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0" w:line="240" w:lineRule="auto"/>
        <w:rPr>
          <w:b w:val="1"/>
          <w:color w:val="ff0000"/>
          <w:sz w:val="26"/>
          <w:szCs w:val="26"/>
        </w:rPr>
      </w:pPr>
      <w:r w:rsidDel="00000000" w:rsidR="00000000" w:rsidRPr="00000000">
        <w:rPr>
          <w:rFonts w:ascii="Arial" w:cs="Arial" w:eastAsia="Arial" w:hAnsi="Arial"/>
          <w:b w:val="1"/>
          <w:sz w:val="28"/>
          <w:szCs w:val="28"/>
        </w:rPr>
        <w:drawing>
          <wp:inline distB="114300" distT="114300" distL="114300" distR="114300">
            <wp:extent cx="763588" cy="80486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763588" cy="804863"/>
                    </a:xfrm>
                    <a:prstGeom prst="rect"/>
                    <a:ln/>
                  </pic:spPr>
                </pic:pic>
              </a:graphicData>
            </a:graphic>
          </wp:inline>
        </w:drawing>
      </w:r>
      <w:r w:rsidDel="00000000" w:rsidR="00000000" w:rsidRPr="00000000">
        <w:rPr>
          <w:rFonts w:ascii="Arial" w:cs="Arial" w:eastAsia="Arial" w:hAnsi="Arial"/>
          <w:b w:val="1"/>
          <w:sz w:val="28"/>
          <w:szCs w:val="28"/>
          <w:rtl w:val="0"/>
        </w:rPr>
        <w:tab/>
        <w:tab/>
        <w:tab/>
        <w:tab/>
      </w:r>
      <w:r w:rsidDel="00000000" w:rsidR="00000000" w:rsidRPr="00000000">
        <w:rPr>
          <w:rFonts w:ascii="Arial" w:cs="Arial" w:eastAsia="Arial" w:hAnsi="Arial"/>
          <w:b w:val="1"/>
          <w:sz w:val="26"/>
          <w:szCs w:val="26"/>
          <w:rtl w:val="0"/>
        </w:rPr>
        <w:tab/>
        <w:tab/>
      </w:r>
      <w:r w:rsidDel="00000000" w:rsidR="00000000" w:rsidRPr="00000000">
        <w:rPr>
          <w:b w:val="1"/>
          <w:sz w:val="26"/>
          <w:szCs w:val="26"/>
          <w:rtl w:val="0"/>
        </w:rPr>
        <w:tab/>
        <w:tab/>
        <w:tab/>
        <w:t xml:space="preserve">   </w:t>
        <w:tab/>
        <w:t xml:space="preserve">Justice High School SY 2020-2021</w:t>
        <w:tab/>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0" w:line="240" w:lineRule="auto"/>
        <w:jc w:val="left"/>
        <w:rPr>
          <w:b w:val="1"/>
          <w:sz w:val="26"/>
          <w:szCs w:val="26"/>
        </w:rPr>
      </w:pPr>
      <w:r w:rsidDel="00000000" w:rsidR="00000000" w:rsidRPr="00000000">
        <w:rPr>
          <w:b w:val="1"/>
          <w:sz w:val="26"/>
          <w:szCs w:val="26"/>
          <w:rtl w:val="0"/>
        </w:rPr>
        <w:t xml:space="preserve">English 10 Honors</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0" w:line="240" w:lineRule="auto"/>
        <w:jc w:val="left"/>
        <w:rPr>
          <w:b w:val="1"/>
          <w:sz w:val="26"/>
          <w:szCs w:val="26"/>
        </w:rPr>
      </w:pPr>
      <w:r w:rsidDel="00000000" w:rsidR="00000000" w:rsidRPr="00000000">
        <w:rPr>
          <w:b w:val="1"/>
          <w:sz w:val="26"/>
          <w:szCs w:val="26"/>
          <w:rtl w:val="0"/>
        </w:rPr>
        <w:t xml:space="preserve">Guilmartin, Pierce, Reiter, Schellenberg, Schurman</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0" w:line="240" w:lineRule="auto"/>
        <w:rPr>
          <w:b w:val="1"/>
        </w:rPr>
      </w:pPr>
      <w:r w:rsidDel="00000000" w:rsidR="00000000" w:rsidRPr="00000000">
        <w:rPr>
          <w:b w:val="1"/>
          <w:rtl w:val="0"/>
        </w:rPr>
        <w:t xml:space="preserve">We are pleased to welcome you and your family to Justice High School English 10 Honors.  Here is important information regarding this course that will help you be successful this school year. </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0" w:line="240" w:lineRule="auto"/>
        <w:rPr>
          <w:b w:val="1"/>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0" w:line="240" w:lineRule="auto"/>
        <w:rPr>
          <w:sz w:val="4"/>
          <w:szCs w:val="4"/>
        </w:rPr>
      </w:pPr>
      <w:r w:rsidDel="00000000" w:rsidR="00000000" w:rsidRPr="00000000">
        <w:rPr>
          <w:b w:val="1"/>
          <w:sz w:val="26"/>
          <w:szCs w:val="26"/>
          <w:rtl w:val="0"/>
        </w:rPr>
        <w:t xml:space="preserve">COURSE DESCRIPTION</w:t>
      </w:r>
      <w:r w:rsidDel="00000000" w:rsidR="00000000" w:rsidRPr="00000000">
        <w:rPr>
          <w:rtl w:val="0"/>
        </w:rPr>
      </w:r>
    </w:p>
    <w:p w:rsidR="00000000" w:rsidDel="00000000" w:rsidP="00000000" w:rsidRDefault="00000000" w:rsidRPr="00000000" w14:paraId="00000008">
      <w:pPr>
        <w:spacing w:after="0" w:line="276" w:lineRule="auto"/>
        <w:rPr/>
      </w:pPr>
      <w:r w:rsidDel="00000000" w:rsidR="00000000" w:rsidRPr="00000000">
        <w:rPr>
          <w:rtl w:val="0"/>
        </w:rPr>
        <w:t xml:space="preserve">The curriculum will consist of non-fiction reading, fiction reading, literature analyses, supervised writing, oral presentations, vocabulary, usage, and grammar. </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line="240" w:lineRule="auto"/>
        <w:rPr>
          <w:b w:val="1"/>
          <w:sz w:val="26"/>
          <w:szCs w:val="26"/>
        </w:rPr>
      </w:pPr>
      <w:r w:rsidDel="00000000" w:rsidR="00000000" w:rsidRPr="00000000">
        <w:rPr>
          <w:b w:val="1"/>
          <w:sz w:val="26"/>
          <w:szCs w:val="26"/>
          <w:rtl w:val="0"/>
        </w:rPr>
        <w:t xml:space="preserve">CONTENT OVERVIEW</w:t>
      </w:r>
    </w:p>
    <w:p w:rsidR="00000000" w:rsidDel="00000000" w:rsidP="00000000" w:rsidRDefault="00000000" w:rsidRPr="00000000" w14:paraId="0000000B">
      <w:pPr>
        <w:spacing w:after="0" w:lineRule="auto"/>
        <w:rPr>
          <w:color w:val="ff0000"/>
        </w:rPr>
      </w:pPr>
      <w:r w:rsidDel="00000000" w:rsidR="00000000" w:rsidRPr="00000000">
        <w:rPr>
          <w:rtl w:val="0"/>
        </w:rPr>
        <w:t xml:space="preserve">Units of study will include </w:t>
      </w:r>
      <w:r w:rsidDel="00000000" w:rsidR="00000000" w:rsidRPr="00000000">
        <w:rPr>
          <w:i w:val="1"/>
          <w:rtl w:val="0"/>
        </w:rPr>
        <w:t xml:space="preserve">Art, Creativity, and the Imagination: Power of Words</w:t>
      </w:r>
      <w:r w:rsidDel="00000000" w:rsidR="00000000" w:rsidRPr="00000000">
        <w:rPr>
          <w:rtl w:val="0"/>
        </w:rPr>
        <w:t xml:space="preserve"> (various authors), </w:t>
      </w:r>
      <w:r w:rsidDel="00000000" w:rsidR="00000000" w:rsidRPr="00000000">
        <w:rPr>
          <w:i w:val="1"/>
          <w:rtl w:val="0"/>
        </w:rPr>
        <w:t xml:space="preserve">Culture, Identity, and Community </w:t>
      </w:r>
      <w:r w:rsidDel="00000000" w:rsidR="00000000" w:rsidRPr="00000000">
        <w:rPr>
          <w:rtl w:val="0"/>
        </w:rPr>
        <w:t xml:space="preserve">(MYP personal project paired</w:t>
      </w:r>
      <w:r w:rsidDel="00000000" w:rsidR="00000000" w:rsidRPr="00000000">
        <w:rPr>
          <w:color w:val="93c47d"/>
          <w:rtl w:val="0"/>
        </w:rPr>
        <w:t xml:space="preserve"> </w:t>
      </w:r>
      <w:r w:rsidDel="00000000" w:rsidR="00000000" w:rsidRPr="00000000">
        <w:rPr>
          <w:rtl w:val="0"/>
        </w:rPr>
        <w:t xml:space="preserve">with </w:t>
      </w:r>
      <w:r w:rsidDel="00000000" w:rsidR="00000000" w:rsidRPr="00000000">
        <w:rPr>
          <w:i w:val="1"/>
          <w:rtl w:val="0"/>
        </w:rPr>
        <w:t xml:space="preserve">The House on Mango Street</w:t>
      </w:r>
      <w:r w:rsidDel="00000000" w:rsidR="00000000" w:rsidRPr="00000000">
        <w:rPr>
          <w:rtl w:val="0"/>
        </w:rPr>
        <w:t xml:space="preserve">), </w:t>
      </w:r>
      <w:r w:rsidDel="00000000" w:rsidR="00000000" w:rsidRPr="00000000">
        <w:rPr>
          <w:i w:val="1"/>
          <w:rtl w:val="0"/>
        </w:rPr>
        <w:t xml:space="preserve">Beliefs, Values, and Education </w:t>
      </w:r>
      <w:r w:rsidDel="00000000" w:rsidR="00000000" w:rsidRPr="00000000">
        <w:rPr>
          <w:rtl w:val="0"/>
        </w:rPr>
        <w:t xml:space="preserve">(</w:t>
      </w:r>
      <w:r w:rsidDel="00000000" w:rsidR="00000000" w:rsidRPr="00000000">
        <w:rPr>
          <w:i w:val="1"/>
          <w:rtl w:val="0"/>
        </w:rPr>
        <w:t xml:space="preserve">Hamlet</w:t>
      </w:r>
      <w:r w:rsidDel="00000000" w:rsidR="00000000" w:rsidRPr="00000000">
        <w:rPr>
          <w:rtl w:val="0"/>
        </w:rPr>
        <w:t xml:space="preserve">), and</w:t>
      </w:r>
      <w:r w:rsidDel="00000000" w:rsidR="00000000" w:rsidRPr="00000000">
        <w:rPr>
          <w:i w:val="1"/>
          <w:rtl w:val="0"/>
        </w:rPr>
        <w:t xml:space="preserve"> Politics, Power, and Justice</w:t>
      </w:r>
      <w:r w:rsidDel="00000000" w:rsidR="00000000" w:rsidRPr="00000000">
        <w:rPr>
          <w:rtl w:val="0"/>
        </w:rPr>
        <w:t xml:space="preserve"> (</w:t>
      </w:r>
      <w:r w:rsidDel="00000000" w:rsidR="00000000" w:rsidRPr="00000000">
        <w:rPr>
          <w:i w:val="1"/>
          <w:rtl w:val="0"/>
        </w:rPr>
        <w:t xml:space="preserve">The Nickel Boys</w:t>
      </w:r>
      <w:r w:rsidDel="00000000" w:rsidR="00000000" w:rsidRPr="00000000">
        <w:rPr>
          <w:rtl w:val="0"/>
        </w:rPr>
        <w:t xml:space="preserve">),</w:t>
      </w:r>
      <w:r w:rsidDel="00000000" w:rsidR="00000000" w:rsidRPr="00000000">
        <w:rPr>
          <w:color w:val="ff0000"/>
          <w:rtl w:val="0"/>
        </w:rPr>
        <w:t xml:space="preserve"> </w:t>
      </w:r>
      <w:r w:rsidDel="00000000" w:rsidR="00000000" w:rsidRPr="00000000">
        <w:rPr>
          <w:rtl w:val="0"/>
        </w:rPr>
        <w:t xml:space="preserve">with supplemental fiction and nonfiction texts. Writing, vocabulary, presentations, and analyses are incorporated in all units.</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0" w:before="0" w:lineRule="auto"/>
        <w:rPr>
          <w:color w:val="0070c0"/>
        </w:rPr>
      </w:pPr>
      <w:r w:rsidDel="00000000" w:rsidR="00000000" w:rsidRPr="00000000">
        <w:rPr>
          <w:rtl w:val="0"/>
        </w:rPr>
        <w:t xml:space="preserve">For a more detailed description of Fairfax County Program of Studies, please access the link provided: </w:t>
      </w:r>
      <w:hyperlink r:id="rId7">
        <w:r w:rsidDel="00000000" w:rsidR="00000000" w:rsidRPr="00000000">
          <w:rPr>
            <w:color w:val="1155cc"/>
            <w:u w:val="single"/>
            <w:rtl w:val="0"/>
          </w:rPr>
          <w:t xml:space="preserve">High School Academics (9-12)</w:t>
        </w:r>
      </w:hyperlink>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fldChar w:fldCharType="begin"/>
        <w:instrText xml:space="preserve"> HYPERLINK "http://www.fcps.edu/is/pos/hs.shtml" </w:instrText>
        <w:fldChar w:fldCharType="separate"/>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0" w:line="240" w:lineRule="auto"/>
        <w:rPr>
          <w:b w:val="1"/>
          <w:color w:val="ff0000"/>
          <w:sz w:val="26"/>
          <w:szCs w:val="26"/>
        </w:rPr>
      </w:pPr>
      <w:r w:rsidDel="00000000" w:rsidR="00000000" w:rsidRPr="00000000">
        <w:fldChar w:fldCharType="end"/>
      </w:r>
      <w:r w:rsidDel="00000000" w:rsidR="00000000" w:rsidRPr="00000000">
        <w:rPr>
          <w:b w:val="1"/>
          <w:sz w:val="26"/>
          <w:szCs w:val="26"/>
          <w:rtl w:val="0"/>
        </w:rPr>
        <w:t xml:space="preserve">MATERIALS</w:t>
      </w:r>
      <w:r w:rsidDel="00000000" w:rsidR="00000000" w:rsidRPr="00000000">
        <w:rPr>
          <w:rtl w:val="0"/>
        </w:rPr>
      </w:r>
    </w:p>
    <w:p w:rsidR="00000000" w:rsidDel="00000000" w:rsidP="00000000" w:rsidRDefault="00000000" w:rsidRPr="00000000" w14:paraId="00000010">
      <w:pPr>
        <w:spacing w:after="0" w:line="240" w:lineRule="auto"/>
        <w:rPr>
          <w:i w:val="1"/>
        </w:rPr>
      </w:pPr>
      <w:r w:rsidDel="00000000" w:rsidR="00000000" w:rsidRPr="00000000">
        <w:rPr>
          <w:i w:val="1"/>
          <w:rtl w:val="0"/>
        </w:rPr>
        <w:t xml:space="preserve">Students are asked to acquire a personal copy of the texts listed above, either by purchasing or borrowing from a library, friend, or family member. For full-length texts such as these, teachers highly recommend in-text annotations to help deepen the students’ understanding of the work; however, other note taking strategies will be used if a borrowed copy is being used. Your teacher will survey your class at the beginning of the year to identify students who may have difficulty in acquiring these texts so that we can schedule pick-up days at the school to check out copies.</w:t>
      </w:r>
    </w:p>
    <w:p w:rsidR="00000000" w:rsidDel="00000000" w:rsidP="00000000" w:rsidRDefault="00000000" w:rsidRPr="00000000" w14:paraId="00000011">
      <w:pPr>
        <w:spacing w:after="0" w:line="240" w:lineRule="auto"/>
        <w:rPr/>
      </w:pPr>
      <w:r w:rsidDel="00000000" w:rsidR="00000000" w:rsidRPr="00000000">
        <w:rPr>
          <w:rtl w:val="0"/>
        </w:rPr>
      </w:r>
    </w:p>
    <w:p w:rsidR="00000000" w:rsidDel="00000000" w:rsidP="00000000" w:rsidRDefault="00000000" w:rsidRPr="00000000" w14:paraId="00000012">
      <w:pPr>
        <w:spacing w:after="0" w:line="240" w:lineRule="auto"/>
        <w:rPr/>
      </w:pPr>
      <w:r w:rsidDel="00000000" w:rsidR="00000000" w:rsidRPr="00000000">
        <w:rPr>
          <w:rtl w:val="0"/>
        </w:rPr>
        <w:t xml:space="preserve">Required:  Laptop, selected texts (purchased, borrowed from library, or borrowed from Justice)</w:t>
      </w:r>
    </w:p>
    <w:p w:rsidR="00000000" w:rsidDel="00000000" w:rsidP="00000000" w:rsidRDefault="00000000" w:rsidRPr="00000000" w14:paraId="00000013">
      <w:pPr>
        <w:spacing w:after="0" w:line="240" w:lineRule="auto"/>
        <w:rPr/>
      </w:pPr>
      <w:r w:rsidDel="00000000" w:rsidR="00000000" w:rsidRPr="00000000">
        <w:rPr>
          <w:rtl w:val="0"/>
        </w:rPr>
        <w:t xml:space="preserve">Recommended:  Composition notebook, paper, pencils or pens, headphones or earbuds  </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15">
      <w:pPr>
        <w:spacing w:after="0" w:line="276" w:lineRule="auto"/>
        <w:rPr/>
      </w:pPr>
      <w:r w:rsidDel="00000000" w:rsidR="00000000" w:rsidRPr="00000000">
        <w:rPr>
          <w:rtl w:val="0"/>
        </w:rPr>
        <w:t xml:space="preserve">Students will need to acquire the following novels and plays:</w:t>
      </w:r>
    </w:p>
    <w:p w:rsidR="00000000" w:rsidDel="00000000" w:rsidP="00000000" w:rsidRDefault="00000000" w:rsidRPr="00000000" w14:paraId="00000016">
      <w:pPr>
        <w:numPr>
          <w:ilvl w:val="0"/>
          <w:numId w:val="6"/>
        </w:numPr>
        <w:spacing w:after="0" w:line="276" w:lineRule="auto"/>
        <w:ind w:left="720" w:hanging="360"/>
        <w:rPr/>
      </w:pPr>
      <w:r w:rsidDel="00000000" w:rsidR="00000000" w:rsidRPr="00000000">
        <w:rPr>
          <w:i w:val="1"/>
          <w:rtl w:val="0"/>
        </w:rPr>
        <w:t xml:space="preserve">The House on Mango Street </w:t>
      </w:r>
      <w:r w:rsidDel="00000000" w:rsidR="00000000" w:rsidRPr="00000000">
        <w:rPr>
          <w:rtl w:val="0"/>
        </w:rPr>
        <w:t xml:space="preserve">by Sandra Cisneros </w:t>
      </w:r>
    </w:p>
    <w:p w:rsidR="00000000" w:rsidDel="00000000" w:rsidP="00000000" w:rsidRDefault="00000000" w:rsidRPr="00000000" w14:paraId="00000017">
      <w:pPr>
        <w:numPr>
          <w:ilvl w:val="0"/>
          <w:numId w:val="6"/>
        </w:numPr>
        <w:spacing w:after="0" w:line="276" w:lineRule="auto"/>
        <w:ind w:left="720" w:hanging="360"/>
        <w:rPr/>
      </w:pPr>
      <w:r w:rsidDel="00000000" w:rsidR="00000000" w:rsidRPr="00000000">
        <w:rPr>
          <w:rtl w:val="0"/>
        </w:rPr>
        <w:t xml:space="preserve">Shakespeare’s </w:t>
      </w:r>
      <w:r w:rsidDel="00000000" w:rsidR="00000000" w:rsidRPr="00000000">
        <w:rPr>
          <w:i w:val="1"/>
          <w:rtl w:val="0"/>
        </w:rPr>
        <w:t xml:space="preserve">Hamlet </w:t>
      </w:r>
      <w:r w:rsidDel="00000000" w:rsidR="00000000" w:rsidRPr="00000000">
        <w:rPr>
          <w:rtl w:val="0"/>
        </w:rPr>
        <w:t xml:space="preserve">(Barnes and Noble ed</w:t>
      </w:r>
      <w:r w:rsidDel="00000000" w:rsidR="00000000" w:rsidRPr="00000000">
        <w:rPr>
          <w:rtl w:val="0"/>
        </w:rPr>
        <w:t xml:space="preserve">ition</w:t>
      </w:r>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18">
      <w:pPr>
        <w:numPr>
          <w:ilvl w:val="0"/>
          <w:numId w:val="6"/>
        </w:numPr>
        <w:spacing w:after="0" w:line="276" w:lineRule="auto"/>
        <w:ind w:left="720" w:hanging="360"/>
        <w:rPr/>
      </w:pPr>
      <w:r w:rsidDel="00000000" w:rsidR="00000000" w:rsidRPr="00000000">
        <w:rPr>
          <w:i w:val="1"/>
          <w:rtl w:val="0"/>
        </w:rPr>
        <w:t xml:space="preserve">The Nickel Boys</w:t>
      </w:r>
      <w:r w:rsidDel="00000000" w:rsidR="00000000" w:rsidRPr="00000000">
        <w:rPr>
          <w:rtl w:val="0"/>
        </w:rPr>
        <w:t xml:space="preserve"> by Colson Whitehead </w:t>
      </w:r>
    </w:p>
    <w:p w:rsidR="00000000" w:rsidDel="00000000" w:rsidP="00000000" w:rsidRDefault="00000000" w:rsidRPr="00000000" w14:paraId="00000019">
      <w:pPr>
        <w:spacing w:after="0" w:line="276" w:lineRule="auto"/>
        <w:ind w:right="140"/>
        <w:rPr>
          <w:sz w:val="18"/>
          <w:szCs w:val="18"/>
        </w:rPr>
      </w:pPr>
      <w:r w:rsidDel="00000000" w:rsidR="00000000" w:rsidRPr="00000000">
        <w:rPr>
          <w:rtl w:val="0"/>
        </w:rPr>
        <w:t xml:space="preserve">*</w:t>
      </w:r>
      <w:r w:rsidDel="00000000" w:rsidR="00000000" w:rsidRPr="00000000">
        <w:rPr>
          <w:sz w:val="18"/>
          <w:szCs w:val="18"/>
          <w:rtl w:val="0"/>
        </w:rPr>
        <w:t xml:space="preserve">Please note that some of the books you will read this year may contain mature content and/or controversial material (i.e. offensive language, violence, and/or implied or explicit sexual situations). The resources listed below can be used to see book reviews and get more information about the books we will use in our class:</w:t>
      </w:r>
    </w:p>
    <w:p w:rsidR="00000000" w:rsidDel="00000000" w:rsidP="00000000" w:rsidRDefault="00000000" w:rsidRPr="00000000" w14:paraId="0000001A">
      <w:pPr>
        <w:spacing w:after="0" w:line="276" w:lineRule="auto"/>
        <w:ind w:right="140"/>
        <w:rPr>
          <w:sz w:val="18"/>
          <w:szCs w:val="18"/>
        </w:rPr>
      </w:pPr>
      <w:r w:rsidDel="00000000" w:rsidR="00000000" w:rsidRPr="00000000">
        <w:rPr>
          <w:rtl w:val="0"/>
        </w:rPr>
      </w:r>
    </w:p>
    <w:p w:rsidR="00000000" w:rsidDel="00000000" w:rsidP="00000000" w:rsidRDefault="00000000" w:rsidRPr="00000000" w14:paraId="0000001B">
      <w:pPr>
        <w:spacing w:after="0" w:line="276" w:lineRule="auto"/>
        <w:ind w:right="140"/>
        <w:rPr>
          <w:sz w:val="18"/>
          <w:szCs w:val="18"/>
          <w:u w:val="single"/>
        </w:rPr>
      </w:pPr>
      <w:r w:rsidDel="00000000" w:rsidR="00000000" w:rsidRPr="00000000">
        <w:rPr>
          <w:sz w:val="18"/>
          <w:szCs w:val="18"/>
          <w:rtl w:val="0"/>
        </w:rPr>
        <w:t xml:space="preserve">Fairfax County Library</w:t>
      </w:r>
      <w:hyperlink r:id="rId8">
        <w:r w:rsidDel="00000000" w:rsidR="00000000" w:rsidRPr="00000000">
          <w:rPr>
            <w:sz w:val="18"/>
            <w:szCs w:val="18"/>
            <w:rtl w:val="0"/>
          </w:rPr>
          <w:t xml:space="preserve"> </w:t>
        </w:r>
      </w:hyperlink>
      <w:r w:rsidDel="00000000" w:rsidR="00000000" w:rsidRPr="00000000">
        <w:fldChar w:fldCharType="begin"/>
        <w:instrText xml:space="preserve"> HYPERLINK "http://www.fairfaxcounty.gov/library/" </w:instrText>
        <w:fldChar w:fldCharType="separate"/>
      </w:r>
      <w:r w:rsidDel="00000000" w:rsidR="00000000" w:rsidRPr="00000000">
        <w:rPr>
          <w:sz w:val="18"/>
          <w:szCs w:val="18"/>
          <w:u w:val="single"/>
          <w:rtl w:val="0"/>
        </w:rPr>
        <w:t xml:space="preserve">http://www.fairfaxcounty.gov/library/</w:t>
      </w:r>
    </w:p>
    <w:p w:rsidR="00000000" w:rsidDel="00000000" w:rsidP="00000000" w:rsidRDefault="00000000" w:rsidRPr="00000000" w14:paraId="0000001C">
      <w:pPr>
        <w:spacing w:after="0" w:line="276" w:lineRule="auto"/>
        <w:ind w:right="140"/>
        <w:rPr>
          <w:sz w:val="18"/>
          <w:szCs w:val="18"/>
          <w:u w:val="single"/>
        </w:rPr>
      </w:pPr>
      <w:r w:rsidDel="00000000" w:rsidR="00000000" w:rsidRPr="00000000">
        <w:fldChar w:fldCharType="end"/>
      </w:r>
      <w:r w:rsidDel="00000000" w:rsidR="00000000" w:rsidRPr="00000000">
        <w:rPr>
          <w:sz w:val="18"/>
          <w:szCs w:val="18"/>
          <w:rtl w:val="0"/>
        </w:rPr>
        <w:t xml:space="preserve">Bartleby.com: Great Books Online  </w:t>
      </w:r>
      <w:r w:rsidDel="00000000" w:rsidR="00000000" w:rsidRPr="00000000">
        <w:fldChar w:fldCharType="begin"/>
        <w:instrText xml:space="preserve"> HYPERLINK "http://www.bartleby.com/" </w:instrText>
        <w:fldChar w:fldCharType="separate"/>
      </w:r>
      <w:r w:rsidDel="00000000" w:rsidR="00000000" w:rsidRPr="00000000">
        <w:rPr>
          <w:sz w:val="18"/>
          <w:szCs w:val="18"/>
          <w:u w:val="single"/>
          <w:rtl w:val="0"/>
        </w:rPr>
        <w:t xml:space="preserve">http://www.bartleby.com</w:t>
      </w:r>
    </w:p>
    <w:p w:rsidR="00000000" w:rsidDel="00000000" w:rsidP="00000000" w:rsidRDefault="00000000" w:rsidRPr="00000000" w14:paraId="0000001D">
      <w:pPr>
        <w:spacing w:after="0" w:line="276" w:lineRule="auto"/>
        <w:ind w:right="140"/>
        <w:rPr>
          <w:sz w:val="18"/>
          <w:szCs w:val="18"/>
          <w:u w:val="single"/>
        </w:rPr>
      </w:pPr>
      <w:r w:rsidDel="00000000" w:rsidR="00000000" w:rsidRPr="00000000">
        <w:fldChar w:fldCharType="end"/>
      </w:r>
      <w:r w:rsidDel="00000000" w:rsidR="00000000" w:rsidRPr="00000000">
        <w:rPr>
          <w:sz w:val="18"/>
          <w:szCs w:val="18"/>
          <w:rtl w:val="0"/>
        </w:rPr>
        <w:t xml:space="preserve">Book Reporter  </w:t>
      </w:r>
      <w:r w:rsidDel="00000000" w:rsidR="00000000" w:rsidRPr="00000000">
        <w:fldChar w:fldCharType="begin"/>
        <w:instrText xml:space="preserve"> HYPERLINK "http://www.bookreporter.com/" </w:instrText>
        <w:fldChar w:fldCharType="separate"/>
      </w:r>
      <w:r w:rsidDel="00000000" w:rsidR="00000000" w:rsidRPr="00000000">
        <w:rPr>
          <w:sz w:val="18"/>
          <w:szCs w:val="18"/>
          <w:u w:val="single"/>
          <w:rtl w:val="0"/>
        </w:rPr>
        <w:t xml:space="preserve">http://www.bookreporter.com</w:t>
      </w:r>
    </w:p>
    <w:p w:rsidR="00000000" w:rsidDel="00000000" w:rsidP="00000000" w:rsidRDefault="00000000" w:rsidRPr="00000000" w14:paraId="0000001E">
      <w:pPr>
        <w:spacing w:after="0" w:line="276" w:lineRule="auto"/>
        <w:ind w:right="140"/>
        <w:rPr/>
      </w:pPr>
      <w:r w:rsidDel="00000000" w:rsidR="00000000" w:rsidRPr="00000000">
        <w:fldChar w:fldCharType="end"/>
      </w:r>
      <w:r w:rsidDel="00000000" w:rsidR="00000000" w:rsidRPr="00000000">
        <w:rPr>
          <w:sz w:val="18"/>
          <w:szCs w:val="18"/>
          <w:rtl w:val="0"/>
        </w:rPr>
        <w:t xml:space="preserve">Book Spot  </w:t>
      </w:r>
      <w:hyperlink r:id="rId9">
        <w:r w:rsidDel="00000000" w:rsidR="00000000" w:rsidRPr="00000000">
          <w:rPr>
            <w:sz w:val="18"/>
            <w:szCs w:val="18"/>
            <w:u w:val="single"/>
            <w:rtl w:val="0"/>
          </w:rPr>
          <w:t xml:space="preserve">http://www.bookspot.com/</w:t>
        </w:r>
      </w:hyperlink>
      <w:r w:rsidDel="00000000" w:rsidR="00000000" w:rsidRPr="00000000">
        <w:rPr>
          <w:rtl w:val="0"/>
        </w:rPr>
      </w:r>
    </w:p>
    <w:p w:rsidR="00000000" w:rsidDel="00000000" w:rsidP="00000000" w:rsidRDefault="00000000" w:rsidRPr="00000000" w14:paraId="0000001F">
      <w:pPr>
        <w:spacing w:after="0" w:line="276" w:lineRule="auto"/>
        <w:ind w:right="140"/>
        <w:rPr>
          <w:color w:val="1155cc"/>
          <w:sz w:val="18"/>
          <w:szCs w:val="18"/>
          <w:u w:val="single"/>
        </w:rPr>
      </w:pPr>
      <w:r w:rsidDel="00000000" w:rsidR="00000000" w:rsidRPr="00000000">
        <w:fldChar w:fldCharType="begin"/>
        <w:instrText xml:space="preserve"> HYPERLINK "http://www.bookspot.com/" </w:instrText>
        <w:fldChar w:fldCharType="separate"/>
      </w:r>
      <w:r w:rsidDel="00000000" w:rsidR="00000000" w:rsidRPr="00000000">
        <w:rPr>
          <w:rtl w:val="0"/>
        </w:rPr>
      </w:r>
    </w:p>
    <w:p w:rsidR="00000000" w:rsidDel="00000000" w:rsidP="00000000" w:rsidRDefault="00000000" w:rsidRPr="00000000" w14:paraId="00000020">
      <w:pPr>
        <w:spacing w:after="0" w:line="276" w:lineRule="auto"/>
        <w:ind w:right="140"/>
        <w:rPr>
          <w:sz w:val="18"/>
          <w:szCs w:val="18"/>
        </w:rPr>
      </w:pPr>
      <w:r w:rsidDel="00000000" w:rsidR="00000000" w:rsidRPr="00000000">
        <w:fldChar w:fldCharType="end"/>
      </w:r>
      <w:r w:rsidDel="00000000" w:rsidR="00000000" w:rsidRPr="00000000">
        <w:rPr>
          <w:sz w:val="18"/>
          <w:szCs w:val="18"/>
          <w:rtl w:val="0"/>
        </w:rPr>
        <w:t xml:space="preserve">If your parent or guardian would like to review any of these texts or request an alternate reading assignment, please contact me directly by email at </w:t>
      </w:r>
      <w:hyperlink r:id="rId10">
        <w:r w:rsidDel="00000000" w:rsidR="00000000" w:rsidRPr="00000000">
          <w:rPr>
            <w:color w:val="1155cc"/>
            <w:sz w:val="18"/>
            <w:szCs w:val="18"/>
            <w:u w:val="single"/>
            <w:rtl w:val="0"/>
          </w:rPr>
          <w:t xml:space="preserve">rtschellenbe@fcps.edu</w:t>
        </w:r>
      </w:hyperlink>
      <w:r w:rsidDel="00000000" w:rsidR="00000000" w:rsidRPr="00000000">
        <w:rPr>
          <w:sz w:val="18"/>
          <w:szCs w:val="18"/>
          <w:rtl w:val="0"/>
        </w:rPr>
        <w:t xml:space="preserve">.  </w:t>
      </w:r>
    </w:p>
    <w:p w:rsidR="00000000" w:rsidDel="00000000" w:rsidP="00000000" w:rsidRDefault="00000000" w:rsidRPr="00000000" w14:paraId="00000021">
      <w:pPr>
        <w:spacing w:after="0" w:line="276" w:lineRule="auto"/>
        <w:ind w:right="140"/>
        <w:rPr>
          <w:color w:val="ff0000"/>
          <w:shd w:fill="ffd966" w:val="clear"/>
        </w:rPr>
      </w:pPr>
      <w:r w:rsidDel="00000000" w:rsidR="00000000" w:rsidRPr="00000000">
        <w:rPr>
          <w:rtl w:val="0"/>
        </w:rPr>
      </w:r>
    </w:p>
    <w:p w:rsidR="00000000" w:rsidDel="00000000" w:rsidP="00000000" w:rsidRDefault="00000000" w:rsidRPr="00000000" w14:paraId="00000022">
      <w:pPr>
        <w:spacing w:after="0" w:line="276" w:lineRule="auto"/>
        <w:ind w:right="140"/>
        <w:rPr/>
      </w:pPr>
      <w:r w:rsidDel="00000000" w:rsidR="00000000" w:rsidRPr="00000000">
        <w:rPr>
          <w:rtl w:val="0"/>
        </w:rPr>
        <w:t xml:space="preserve">This course will utilize Google Classroom for all assignments and due dates and students are encouraged to use Google Calendar to keep track of their work. A “Week at a Glance” document will be posted on Google Classroom and will outline course topics, assignments, and assessments by the week. Students can access their Google Classroom using their fcpsschools.net account. </w:t>
      </w:r>
    </w:p>
    <w:p w:rsidR="00000000" w:rsidDel="00000000" w:rsidP="00000000" w:rsidRDefault="00000000" w:rsidRPr="00000000" w14:paraId="00000023">
      <w:pPr>
        <w:spacing w:after="0" w:line="276" w:lineRule="auto"/>
        <w:ind w:right="140"/>
        <w:rPr>
          <w:sz w:val="18"/>
          <w:szCs w:val="18"/>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26">
      <w:pPr>
        <w:pBdr>
          <w:left w:color="auto" w:space="0" w:sz="0" w:val="none"/>
        </w:pBdr>
        <w:spacing w:after="0" w:before="240" w:line="240" w:lineRule="auto"/>
        <w:rPr>
          <w:b w:val="1"/>
          <w:color w:val="212121"/>
          <w:sz w:val="24"/>
          <w:szCs w:val="24"/>
        </w:rPr>
      </w:pPr>
      <w:r w:rsidDel="00000000" w:rsidR="00000000" w:rsidRPr="00000000">
        <w:rPr>
          <w:b w:val="1"/>
          <w:color w:val="212121"/>
          <w:sz w:val="24"/>
          <w:szCs w:val="24"/>
          <w:rtl w:val="0"/>
        </w:rPr>
        <w:t xml:space="preserve">CONSENT FOR SELECT DIGITAL RESOURCES </w:t>
      </w:r>
    </w:p>
    <w:p w:rsidR="00000000" w:rsidDel="00000000" w:rsidP="00000000" w:rsidRDefault="00000000" w:rsidRPr="00000000" w14:paraId="00000027">
      <w:pPr>
        <w:pBdr>
          <w:left w:color="auto" w:space="0" w:sz="0" w:val="none"/>
        </w:pBdr>
        <w:spacing w:after="0" w:before="240" w:line="240" w:lineRule="auto"/>
        <w:rPr>
          <w:color w:val="212121"/>
          <w:sz w:val="24"/>
          <w:szCs w:val="24"/>
        </w:rPr>
      </w:pPr>
      <w:r w:rsidDel="00000000" w:rsidR="00000000" w:rsidRPr="00000000">
        <w:rPr>
          <w:color w:val="212121"/>
          <w:sz w:val="24"/>
          <w:szCs w:val="24"/>
          <w:rtl w:val="0"/>
        </w:rPr>
        <w:t xml:space="preserve">Parents, please follow</w:t>
      </w:r>
      <w:hyperlink r:id="rId11">
        <w:r w:rsidDel="00000000" w:rsidR="00000000" w:rsidRPr="00000000">
          <w:rPr>
            <w:color w:val="1155cc"/>
            <w:sz w:val="24"/>
            <w:szCs w:val="24"/>
            <w:rtl w:val="0"/>
          </w:rPr>
          <w:t xml:space="preserve"> this link</w:t>
        </w:r>
      </w:hyperlink>
      <w:r w:rsidDel="00000000" w:rsidR="00000000" w:rsidRPr="00000000">
        <w:rPr>
          <w:color w:val="212121"/>
          <w:sz w:val="24"/>
          <w:szCs w:val="24"/>
          <w:rtl w:val="0"/>
        </w:rPr>
        <w:t xml:space="preserve"> to give permission for your student to access supplemental tech tools. These tools are critical to creating an effective, engaging virtual classroom experience.</w:t>
      </w:r>
    </w:p>
    <w:p w:rsidR="00000000" w:rsidDel="00000000" w:rsidP="00000000" w:rsidRDefault="00000000" w:rsidRPr="00000000" w14:paraId="00000028">
      <w:pPr>
        <w:spacing w:after="0" w:line="240" w:lineRule="auto"/>
        <w:rPr>
          <w:b w:val="1"/>
          <w:sz w:val="26"/>
          <w:szCs w:val="26"/>
        </w:rPr>
      </w:pPr>
      <w:r w:rsidDel="00000000" w:rsidR="00000000" w:rsidRPr="00000000">
        <w:rPr>
          <w:rtl w:val="0"/>
        </w:rPr>
      </w:r>
    </w:p>
    <w:p w:rsidR="00000000" w:rsidDel="00000000" w:rsidP="00000000" w:rsidRDefault="00000000" w:rsidRPr="00000000" w14:paraId="00000029">
      <w:pPr>
        <w:spacing w:after="0" w:line="240" w:lineRule="auto"/>
        <w:rPr>
          <w:sz w:val="26"/>
          <w:szCs w:val="26"/>
        </w:rPr>
      </w:pPr>
      <w:r w:rsidDel="00000000" w:rsidR="00000000" w:rsidRPr="00000000">
        <w:rPr>
          <w:b w:val="1"/>
          <w:sz w:val="26"/>
          <w:szCs w:val="26"/>
          <w:rtl w:val="0"/>
        </w:rPr>
        <w:t xml:space="preserve">GRADING DESIGN</w:t>
      </w:r>
      <w:r w:rsidDel="00000000" w:rsidR="00000000" w:rsidRPr="00000000">
        <w:rPr>
          <w:rtl w:val="0"/>
        </w:rPr>
      </w:r>
    </w:p>
    <w:p w:rsidR="00000000" w:rsidDel="00000000" w:rsidP="00000000" w:rsidRDefault="00000000" w:rsidRPr="00000000" w14:paraId="0000002A">
      <w:pPr>
        <w:spacing w:after="0" w:line="240" w:lineRule="auto"/>
        <w:rPr>
          <w:color w:val="ff0000"/>
        </w:rPr>
      </w:pPr>
      <w:r w:rsidDel="00000000" w:rsidR="00000000" w:rsidRPr="00000000">
        <w:rPr>
          <w:rtl w:val="0"/>
        </w:rPr>
        <w:t xml:space="preserve">The grading design of this course is determined by the </w:t>
      </w:r>
      <w:hyperlink r:id="rId12">
        <w:r w:rsidDel="00000000" w:rsidR="00000000" w:rsidRPr="00000000">
          <w:rPr>
            <w:color w:val="1155cc"/>
            <w:u w:val="single"/>
            <w:rtl w:val="0"/>
          </w:rPr>
          <w:t xml:space="preserve">FCPS Grading and Reporting Guidelines</w:t>
        </w:r>
      </w:hyperlink>
      <w:r w:rsidDel="00000000" w:rsidR="00000000" w:rsidRPr="00000000">
        <w:rPr>
          <w:rtl w:val="0"/>
        </w:rPr>
        <w:t xml:space="preserve">.  A rolling gradebook is a cumulative document. Final grades are determined by a combination of all assignments and assessments. It is not an average of quarter marks. The grade posted at the end of each traditional quarter is a snapshot of a student’s current progress in the course. Final grades are determined by a combination of all assignments and assessments throughout the year regardless of the quarter the work was completed.</w:t>
      </w:r>
      <w:r w:rsidDel="00000000" w:rsidR="00000000" w:rsidRPr="00000000">
        <w:rPr>
          <w:color w:val="ff0000"/>
          <w:rtl w:val="0"/>
        </w:rPr>
        <w:t xml:space="preserve">.</w:t>
      </w:r>
    </w:p>
    <w:p w:rsidR="00000000" w:rsidDel="00000000" w:rsidP="00000000" w:rsidRDefault="00000000" w:rsidRPr="00000000" w14:paraId="0000002B">
      <w:pPr>
        <w:spacing w:after="0" w:line="240" w:lineRule="auto"/>
        <w:rPr>
          <w:color w:val="ff0000"/>
        </w:rPr>
      </w:pPr>
      <w:r w:rsidDel="00000000" w:rsidR="00000000" w:rsidRPr="00000000">
        <w:rPr>
          <w:rtl w:val="0"/>
        </w:rPr>
      </w:r>
    </w:p>
    <w:p w:rsidR="00000000" w:rsidDel="00000000" w:rsidP="00000000" w:rsidRDefault="00000000" w:rsidRPr="00000000" w14:paraId="0000002C">
      <w:pPr>
        <w:spacing w:after="0" w:line="240" w:lineRule="auto"/>
        <w:rPr/>
      </w:pPr>
      <w:r w:rsidDel="00000000" w:rsidR="00000000" w:rsidRPr="00000000">
        <w:rPr>
          <w:rtl w:val="0"/>
        </w:rPr>
        <w:t xml:space="preserve">Final grades will be calculated using a weighted system.</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0" w:before="0" w:line="240" w:lineRule="auto"/>
        <w:ind w:left="0" w:firstLine="0"/>
        <w:rPr>
          <w:color w:val="ff000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b w:val="0"/>
          <w:sz w:val="22"/>
          <w:szCs w:val="22"/>
        </w:rPr>
      </w:pPr>
      <w:r w:rsidDel="00000000" w:rsidR="00000000" w:rsidRPr="00000000">
        <w:rPr>
          <w:rtl w:val="0"/>
        </w:rPr>
        <w:t xml:space="preserve">This course will grade on the 100 pt</w:t>
      </w:r>
      <w:r w:rsidDel="00000000" w:rsidR="00000000" w:rsidRPr="00000000">
        <w:rPr>
          <w:color w:val="ff0000"/>
          <w:rtl w:val="0"/>
        </w:rPr>
        <w:t xml:space="preserve"> </w:t>
      </w:r>
      <w:r w:rsidDel="00000000" w:rsidR="00000000" w:rsidRPr="00000000">
        <w:rPr>
          <w:rtl w:val="0"/>
        </w:rPr>
        <w:t xml:space="preserve">scal</w:t>
      </w:r>
      <w:r w:rsidDel="00000000" w:rsidR="00000000" w:rsidRPr="00000000">
        <w:rPr>
          <w:rtl w:val="0"/>
        </w:rPr>
        <w:t xml:space="preserve">e according to the following </w:t>
      </w:r>
      <w:r w:rsidDel="00000000" w:rsidR="00000000" w:rsidRPr="00000000">
        <w:rPr>
          <w:rFonts w:ascii="Calibri" w:cs="Calibri" w:eastAsia="Calibri" w:hAnsi="Calibri"/>
          <w:b w:val="0"/>
          <w:sz w:val="22"/>
          <w:szCs w:val="22"/>
          <w:rtl w:val="0"/>
        </w:rPr>
        <w:t xml:space="preserve">Fairfax </w:t>
      </w:r>
      <w:r w:rsidDel="00000000" w:rsidR="00000000" w:rsidRPr="00000000">
        <w:rPr>
          <w:rFonts w:ascii="Calibri" w:cs="Calibri" w:eastAsia="Calibri" w:hAnsi="Calibri"/>
          <w:b w:val="0"/>
          <w:sz w:val="22"/>
          <w:szCs w:val="22"/>
          <w:rtl w:val="0"/>
        </w:rPr>
        <w:t xml:space="preserve">County Grading </w:t>
      </w:r>
      <w:r w:rsidDel="00000000" w:rsidR="00000000" w:rsidRPr="00000000">
        <w:rPr>
          <w:rFonts w:ascii="Calibri" w:cs="Calibri" w:eastAsia="Calibri" w:hAnsi="Calibri"/>
          <w:b w:val="0"/>
          <w:sz w:val="22"/>
          <w:szCs w:val="22"/>
          <w:rtl w:val="0"/>
        </w:rPr>
        <w:t xml:space="preserve">Scale (</w:t>
      </w:r>
      <w:hyperlink r:id="rId13">
        <w:r w:rsidDel="00000000" w:rsidR="00000000" w:rsidRPr="00000000">
          <w:rPr>
            <w:rFonts w:ascii="Calibri" w:cs="Calibri" w:eastAsia="Calibri" w:hAnsi="Calibri"/>
            <w:b w:val="0"/>
            <w:color w:val="1155cc"/>
            <w:sz w:val="22"/>
            <w:szCs w:val="22"/>
            <w:u w:val="single"/>
            <w:rtl w:val="0"/>
          </w:rPr>
          <w:t xml:space="preserve">also linked here</w:t>
        </w:r>
      </w:hyperlink>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bl>
      <w:tblPr>
        <w:tblStyle w:val="Table1"/>
        <w:tblW w:w="11400.0" w:type="dxa"/>
        <w:jc w:val="left"/>
        <w:tblInd w:w="2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80"/>
        <w:gridCol w:w="915"/>
        <w:gridCol w:w="915"/>
        <w:gridCol w:w="930"/>
        <w:gridCol w:w="945"/>
        <w:gridCol w:w="945"/>
        <w:gridCol w:w="990"/>
        <w:gridCol w:w="990"/>
        <w:gridCol w:w="870"/>
        <w:gridCol w:w="960"/>
        <w:gridCol w:w="915"/>
        <w:gridCol w:w="945"/>
        <w:tblGridChange w:id="0">
          <w:tblGrid>
            <w:gridCol w:w="1080"/>
            <w:gridCol w:w="915"/>
            <w:gridCol w:w="915"/>
            <w:gridCol w:w="930"/>
            <w:gridCol w:w="945"/>
            <w:gridCol w:w="945"/>
            <w:gridCol w:w="990"/>
            <w:gridCol w:w="990"/>
            <w:gridCol w:w="870"/>
            <w:gridCol w:w="960"/>
            <w:gridCol w:w="915"/>
            <w:gridCol w:w="945"/>
          </w:tblGrid>
        </w:tblGridChange>
      </w:tblGrid>
      <w:t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 </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A  </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4.0</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A-     </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3.7</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B+  </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3.3</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B </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 3.0</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B-      </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2.7</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C+  </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2.3</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C </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2.0</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C-      </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1.7</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D+ </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 1.3</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D  </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1.0</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F </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 0.0</w:t>
            </w:r>
          </w:p>
        </w:tc>
      </w:tr>
      <w:tr>
        <w:trPr>
          <w:trHeight w:val="34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0" w:before="0" w:line="240" w:lineRule="auto"/>
              <w:ind w:left="0" w:firstLine="0"/>
              <w:jc w:val="left"/>
              <w:rPr>
                <w:sz w:val="16"/>
                <w:szCs w:val="16"/>
              </w:rPr>
            </w:pPr>
            <w:r w:rsidDel="00000000" w:rsidR="00000000" w:rsidRPr="00000000">
              <w:rPr>
                <w:sz w:val="16"/>
                <w:szCs w:val="16"/>
                <w:rtl w:val="0"/>
              </w:rPr>
              <w:t xml:space="preserve">100 pt scale</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100 - 93</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92 - 90</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89 - 87</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86 - 83</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82 - 80</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79 - 77</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76 - 73</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72 - 70</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69 - 67</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66 - 64</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50-54</w:t>
            </w:r>
          </w:p>
        </w:tc>
      </w:tr>
      <w:t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0" w:before="0" w:line="240" w:lineRule="auto"/>
              <w:ind w:left="0" w:firstLine="0"/>
              <w:jc w:val="left"/>
              <w:rPr>
                <w:sz w:val="16"/>
                <w:szCs w:val="16"/>
              </w:rPr>
            </w:pPr>
            <w:r w:rsidDel="00000000" w:rsidR="00000000" w:rsidRPr="00000000">
              <w:rPr>
                <w:sz w:val="16"/>
                <w:szCs w:val="16"/>
                <w:rtl w:val="0"/>
              </w:rPr>
              <w:t xml:space="preserve">4.0 scale</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4.0 - 3.85</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3.84 - 3.50</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3.49 - 3.15</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3.14 - 2.85</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2.84 - 2.5</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2.49 - 2.15</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2.14 - 1.85</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1.84 - 1.5</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1.49 - 1.15</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1.14 - 0.85</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below 0.85</w:t>
            </w:r>
          </w:p>
        </w:tc>
      </w:tr>
    </w:tbl>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after="0" w:before="0" w:line="240" w:lineRule="auto"/>
        <w:rPr>
          <w:color w:val="ff0000"/>
        </w:rPr>
      </w:pPr>
      <w:r w:rsidDel="00000000" w:rsidR="00000000" w:rsidRPr="00000000">
        <w:rPr>
          <w:rtl w:val="0"/>
        </w:rPr>
      </w:r>
    </w:p>
    <w:p w:rsidR="00000000" w:rsidDel="00000000" w:rsidP="00000000" w:rsidRDefault="00000000" w:rsidRPr="00000000" w14:paraId="00000060">
      <w:pPr>
        <w:numPr>
          <w:ilvl w:val="0"/>
          <w:numId w:val="1"/>
        </w:numPr>
        <w:spacing w:after="0" w:line="259" w:lineRule="auto"/>
        <w:ind w:left="975" w:hanging="360"/>
        <w:rPr>
          <w:rFonts w:ascii="Calibri" w:cs="Calibri" w:eastAsia="Calibri" w:hAnsi="Calibri"/>
        </w:rPr>
      </w:pPr>
      <w:r w:rsidDel="00000000" w:rsidR="00000000" w:rsidRPr="00000000">
        <w:rPr>
          <w:rtl w:val="0"/>
        </w:rPr>
        <w:t xml:space="preserve">Formative assessments can include practice, classwork, quizzes and any other non-summative graded assignments.</w:t>
      </w:r>
    </w:p>
    <w:p w:rsidR="00000000" w:rsidDel="00000000" w:rsidP="00000000" w:rsidRDefault="00000000" w:rsidRPr="00000000" w14:paraId="00000061">
      <w:pPr>
        <w:numPr>
          <w:ilvl w:val="0"/>
          <w:numId w:val="1"/>
        </w:numPr>
        <w:spacing w:after="0" w:afterAutospacing="0" w:line="259" w:lineRule="auto"/>
        <w:ind w:left="975" w:hanging="360"/>
        <w:rPr>
          <w:rFonts w:ascii="Calibri" w:cs="Calibri" w:eastAsia="Calibri" w:hAnsi="Calibri"/>
        </w:rPr>
      </w:pPr>
      <w:r w:rsidDel="00000000" w:rsidR="00000000" w:rsidRPr="00000000">
        <w:rPr>
          <w:rtl w:val="0"/>
        </w:rPr>
        <w:t xml:space="preserve">Summative assessments can include portfolios, projects, essays, written tasks and any other non-formative graded assignments that assess student learning at the end of an instructional unit. </w:t>
      </w:r>
    </w:p>
    <w:p w:rsidR="00000000" w:rsidDel="00000000" w:rsidP="00000000" w:rsidRDefault="00000000" w:rsidRPr="00000000" w14:paraId="00000062">
      <w:pPr>
        <w:numPr>
          <w:ilvl w:val="0"/>
          <w:numId w:val="1"/>
        </w:numPr>
        <w:spacing w:after="160" w:line="259" w:lineRule="auto"/>
        <w:ind w:left="975" w:hanging="360"/>
        <w:rPr/>
      </w:pPr>
      <w:r w:rsidDel="00000000" w:rsidR="00000000" w:rsidRPr="00000000">
        <w:rPr>
          <w:rtl w:val="0"/>
        </w:rPr>
        <w:t xml:space="preserve">Students can expect that asynchronous tasks (including typical homework tasks) will not exceed 60 minutes per course per week for standard/honors courses.</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Each quarter will be graded on the following weight system: </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after="0" w:before="0" w:line="240" w:lineRule="auto"/>
        <w:ind w:left="0" w:firstLine="0"/>
        <w:rPr>
          <w:color w:val="ff0000"/>
        </w:rPr>
      </w:pPr>
      <w:r w:rsidDel="00000000" w:rsidR="00000000" w:rsidRPr="00000000">
        <w:rPr>
          <w:rtl w:val="0"/>
        </w:rPr>
      </w:r>
    </w:p>
    <w:tbl>
      <w:tblPr>
        <w:tblStyle w:val="Table2"/>
        <w:tblW w:w="7260.0" w:type="dxa"/>
        <w:jc w:val="left"/>
        <w:tblInd w:w="230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75"/>
        <w:gridCol w:w="3885"/>
        <w:tblGridChange w:id="0">
          <w:tblGrid>
            <w:gridCol w:w="3375"/>
            <w:gridCol w:w="3885"/>
          </w:tblGrid>
        </w:tblGridChange>
      </w:tblGrid>
      <w:tr>
        <w:trPr>
          <w:trHeight w:val="96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5">
            <w:pPr>
              <w:spacing w:after="0" w:line="240" w:lineRule="auto"/>
              <w:ind w:left="140" w:right="140" w:firstLine="0"/>
              <w:jc w:val="center"/>
              <w:rPr/>
            </w:pPr>
            <w:r w:rsidDel="00000000" w:rsidR="00000000" w:rsidRPr="00000000">
              <w:rPr>
                <w:rtl w:val="0"/>
              </w:rPr>
              <w:t xml:space="preserve">                                   </w:t>
            </w:r>
            <w:r w:rsidDel="00000000" w:rsidR="00000000" w:rsidRPr="00000000">
              <w:rPr>
                <w:rtl w:val="0"/>
              </w:rPr>
              <w:t xml:space="preserve">                                                                                                                Summative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6">
            <w:pPr>
              <w:spacing w:after="0" w:line="240" w:lineRule="auto"/>
              <w:ind w:left="140" w:right="140" w:firstLine="0"/>
              <w:jc w:val="center"/>
              <w:rPr/>
            </w:pPr>
            <w:r w:rsidDel="00000000" w:rsidR="00000000" w:rsidRPr="00000000">
              <w:rPr>
                <w:rtl w:val="0"/>
              </w:rPr>
              <w:t xml:space="preserve">4</w:t>
            </w:r>
            <w:r w:rsidDel="00000000" w:rsidR="00000000" w:rsidRPr="00000000">
              <w:rPr>
                <w:rtl w:val="0"/>
              </w:rPr>
              <w:t xml:space="preserve">0%</w:t>
            </w:r>
          </w:p>
        </w:tc>
      </w:tr>
      <w:tr>
        <w:trPr>
          <w:trHeight w:val="106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spacing w:after="0" w:line="240" w:lineRule="auto"/>
              <w:ind w:left="140" w:right="140" w:firstLine="0"/>
              <w:jc w:val="center"/>
              <w:rPr/>
            </w:pPr>
            <w:r w:rsidDel="00000000" w:rsidR="00000000" w:rsidRPr="00000000">
              <w:rPr>
                <w:rtl w:val="0"/>
              </w:rPr>
              <w:t xml:space="preserve">Formative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spacing w:after="0" w:line="240" w:lineRule="auto"/>
              <w:ind w:left="140" w:right="140" w:firstLine="0"/>
              <w:jc w:val="center"/>
              <w:rPr/>
            </w:pPr>
            <w:r w:rsidDel="00000000" w:rsidR="00000000" w:rsidRPr="00000000">
              <w:rPr>
                <w:rtl w:val="0"/>
              </w:rPr>
              <w:t xml:space="preserve">60%</w:t>
            </w:r>
          </w:p>
        </w:tc>
      </w:tr>
    </w:tbl>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A">
      <w:pPr>
        <w:spacing w:after="0" w:line="240" w:lineRule="auto"/>
        <w:rPr>
          <w:b w:val="1"/>
          <w:sz w:val="26"/>
          <w:szCs w:val="26"/>
        </w:rPr>
      </w:pPr>
      <w:r w:rsidDel="00000000" w:rsidR="00000000" w:rsidRPr="00000000">
        <w:rPr>
          <w:b w:val="1"/>
          <w:sz w:val="26"/>
          <w:szCs w:val="26"/>
          <w:rtl w:val="0"/>
        </w:rPr>
        <w:t xml:space="preserve">LATE AND MISSING WORK POLICY</w:t>
      </w:r>
    </w:p>
    <w:p w:rsidR="00000000" w:rsidDel="00000000" w:rsidP="00000000" w:rsidRDefault="00000000" w:rsidRPr="00000000" w14:paraId="0000006B">
      <w:pPr>
        <w:spacing w:after="0" w:line="240" w:lineRule="auto"/>
        <w:rPr>
          <w:shd w:fill="ffd966" w:val="clear"/>
        </w:rPr>
      </w:pPr>
      <w:r w:rsidDel="00000000" w:rsidR="00000000" w:rsidRPr="00000000">
        <w:rPr>
          <w:rtl w:val="0"/>
        </w:rPr>
      </w:r>
    </w:p>
    <w:p w:rsidR="00000000" w:rsidDel="00000000" w:rsidP="00000000" w:rsidRDefault="00000000" w:rsidRPr="00000000" w14:paraId="0000006C">
      <w:pPr>
        <w:numPr>
          <w:ilvl w:val="0"/>
          <w:numId w:val="4"/>
        </w:numPr>
        <w:spacing w:after="0" w:line="259" w:lineRule="auto"/>
        <w:ind w:left="720" w:hanging="360"/>
        <w:rPr/>
      </w:pPr>
      <w:r w:rsidDel="00000000" w:rsidR="00000000" w:rsidRPr="00000000">
        <w:rPr>
          <w:rtl w:val="0"/>
        </w:rPr>
        <w:t xml:space="preserve">All assessments are due prior to the end of the quarter. For summative assessments, at least one new opportunity to demonstrate proficiency shall be given to any student. The highest grade will be recorded into the gradebook. Any assignment due in the final two weeks of a quarter may be submitted in the following quarter.</w:t>
      </w:r>
    </w:p>
    <w:p w:rsidR="00000000" w:rsidDel="00000000" w:rsidP="00000000" w:rsidRDefault="00000000" w:rsidRPr="00000000" w14:paraId="0000006D">
      <w:pPr>
        <w:numPr>
          <w:ilvl w:val="0"/>
          <w:numId w:val="4"/>
        </w:numPr>
        <w:spacing w:after="0" w:line="259" w:lineRule="auto"/>
        <w:ind w:left="720" w:hanging="360"/>
        <w:rPr/>
      </w:pPr>
      <w:r w:rsidDel="00000000" w:rsidR="00000000" w:rsidRPr="00000000">
        <w:rPr>
          <w:rtl w:val="0"/>
        </w:rPr>
        <w:t xml:space="preserve">If a student has been given multiple opportunities to complete work and has not done so, a grade no lower than 50% may be entered into the gradebook if using a 100 point scale.</w:t>
      </w:r>
    </w:p>
    <w:p w:rsidR="00000000" w:rsidDel="00000000" w:rsidP="00000000" w:rsidRDefault="00000000" w:rsidRPr="00000000" w14:paraId="0000006E">
      <w:pPr>
        <w:spacing w:after="0" w:line="259" w:lineRule="auto"/>
        <w:ind w:left="720" w:firstLine="0"/>
        <w:rPr>
          <w:shd w:fill="ffd966" w:val="clear"/>
        </w:rPr>
      </w:pPr>
      <w:r w:rsidDel="00000000" w:rsidR="00000000" w:rsidRPr="00000000">
        <w:rPr>
          <w:rtl w:val="0"/>
        </w:rPr>
      </w:r>
    </w:p>
    <w:p w:rsidR="00000000" w:rsidDel="00000000" w:rsidP="00000000" w:rsidRDefault="00000000" w:rsidRPr="00000000" w14:paraId="0000006F">
      <w:pPr>
        <w:spacing w:after="0" w:line="259" w:lineRule="auto"/>
        <w:ind w:left="720" w:firstLine="0"/>
        <w:rPr>
          <w:shd w:fill="ffd966" w:val="clear"/>
        </w:rPr>
      </w:pPr>
      <w:r w:rsidDel="00000000" w:rsidR="00000000" w:rsidRPr="00000000">
        <w:rPr>
          <w:rtl w:val="0"/>
        </w:rPr>
      </w:r>
    </w:p>
    <w:p w:rsidR="00000000" w:rsidDel="00000000" w:rsidP="00000000" w:rsidRDefault="00000000" w:rsidRPr="00000000" w14:paraId="00000070">
      <w:pPr>
        <w:spacing w:after="0" w:line="259" w:lineRule="auto"/>
        <w:ind w:left="720" w:firstLine="0"/>
        <w:rPr>
          <w:shd w:fill="ffd966" w:val="clear"/>
        </w:rPr>
      </w:pPr>
      <w:r w:rsidDel="00000000" w:rsidR="00000000" w:rsidRPr="00000000">
        <w:rPr>
          <w:rtl w:val="0"/>
        </w:rPr>
      </w:r>
    </w:p>
    <w:p w:rsidR="00000000" w:rsidDel="00000000" w:rsidP="00000000" w:rsidRDefault="00000000" w:rsidRPr="00000000" w14:paraId="00000071">
      <w:pPr>
        <w:spacing w:after="0" w:line="259" w:lineRule="auto"/>
        <w:ind w:left="720" w:firstLine="0"/>
        <w:rPr>
          <w:shd w:fill="ffd966" w:val="clear"/>
        </w:rPr>
      </w:pPr>
      <w:r w:rsidDel="00000000" w:rsidR="00000000" w:rsidRPr="00000000">
        <w:rPr>
          <w:rtl w:val="0"/>
        </w:rPr>
      </w:r>
    </w:p>
    <w:p w:rsidR="00000000" w:rsidDel="00000000" w:rsidP="00000000" w:rsidRDefault="00000000" w:rsidRPr="00000000" w14:paraId="00000072">
      <w:pPr>
        <w:spacing w:after="0" w:line="259" w:lineRule="auto"/>
        <w:ind w:left="720" w:firstLine="0"/>
        <w:rPr>
          <w:shd w:fill="ffd966" w:val="clear"/>
        </w:rPr>
      </w:pPr>
      <w:r w:rsidDel="00000000" w:rsidR="00000000" w:rsidRPr="00000000">
        <w:rPr>
          <w:rtl w:val="0"/>
        </w:rPr>
      </w:r>
    </w:p>
    <w:p w:rsidR="00000000" w:rsidDel="00000000" w:rsidP="00000000" w:rsidRDefault="00000000" w:rsidRPr="00000000" w14:paraId="00000073">
      <w:pPr>
        <w:spacing w:after="0" w:line="259" w:lineRule="auto"/>
        <w:ind w:left="720" w:firstLine="0"/>
        <w:rPr>
          <w:shd w:fill="ffd966" w:val="clear"/>
        </w:rPr>
      </w:pPr>
      <w:r w:rsidDel="00000000" w:rsidR="00000000" w:rsidRPr="00000000">
        <w:rPr>
          <w:rtl w:val="0"/>
        </w:rPr>
      </w:r>
    </w:p>
    <w:p w:rsidR="00000000" w:rsidDel="00000000" w:rsidP="00000000" w:rsidRDefault="00000000" w:rsidRPr="00000000" w14:paraId="00000074">
      <w:pPr>
        <w:spacing w:after="0" w:line="259" w:lineRule="auto"/>
        <w:ind w:left="0" w:firstLine="0"/>
        <w:rPr>
          <w:highlight w:val="white"/>
        </w:rPr>
      </w:pPr>
      <w:bookmarkStart w:colFirst="0" w:colLast="0" w:name="_pqb37yhppqzz" w:id="0"/>
      <w:bookmarkEnd w:id="0"/>
      <w:r w:rsidDel="00000000" w:rsidR="00000000" w:rsidRPr="00000000">
        <w:rPr>
          <w:rtl w:val="0"/>
        </w:rPr>
      </w:r>
    </w:p>
    <w:p w:rsidR="00000000" w:rsidDel="00000000" w:rsidP="00000000" w:rsidRDefault="00000000" w:rsidRPr="00000000" w14:paraId="00000075">
      <w:pPr>
        <w:spacing w:after="0" w:line="259" w:lineRule="auto"/>
        <w:ind w:left="0" w:firstLine="0"/>
        <w:rPr>
          <w:highlight w:val="white"/>
        </w:rPr>
      </w:pPr>
      <w:bookmarkStart w:colFirst="0" w:colLast="0" w:name="_ef71vulmbyaf" w:id="1"/>
      <w:bookmarkEnd w:id="1"/>
      <w:r w:rsidDel="00000000" w:rsidR="00000000" w:rsidRPr="00000000">
        <w:rPr>
          <w:rtl w:val="0"/>
        </w:rPr>
      </w:r>
    </w:p>
    <w:p w:rsidR="00000000" w:rsidDel="00000000" w:rsidP="00000000" w:rsidRDefault="00000000" w:rsidRPr="00000000" w14:paraId="00000076">
      <w:pPr>
        <w:spacing w:after="0" w:line="259" w:lineRule="auto"/>
        <w:ind w:left="0" w:firstLine="0"/>
        <w:rPr>
          <w:highlight w:val="white"/>
        </w:rPr>
      </w:pPr>
      <w:bookmarkStart w:colFirst="0" w:colLast="0" w:name="_yn7pf0lqta54" w:id="2"/>
      <w:bookmarkEnd w:id="2"/>
      <w:r w:rsidDel="00000000" w:rsidR="00000000" w:rsidRPr="00000000">
        <w:rPr>
          <w:rtl w:val="0"/>
        </w:rPr>
      </w:r>
    </w:p>
    <w:p w:rsidR="00000000" w:rsidDel="00000000" w:rsidP="00000000" w:rsidRDefault="00000000" w:rsidRPr="00000000" w14:paraId="00000077">
      <w:pPr>
        <w:spacing w:after="0" w:line="240" w:lineRule="auto"/>
        <w:rPr>
          <w:b w:val="1"/>
          <w:sz w:val="26"/>
          <w:szCs w:val="26"/>
        </w:rPr>
      </w:pPr>
      <w:r w:rsidDel="00000000" w:rsidR="00000000" w:rsidRPr="00000000">
        <w:rPr>
          <w:b w:val="1"/>
          <w:sz w:val="26"/>
          <w:szCs w:val="26"/>
          <w:rtl w:val="0"/>
        </w:rPr>
        <w:t xml:space="preserve">RETAKE POLICY</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color w:val="ff0000"/>
        </w:rPr>
      </w:pPr>
      <w:r w:rsidDel="00000000" w:rsidR="00000000" w:rsidRPr="00000000">
        <w:rPr>
          <w:rtl w:val="0"/>
        </w:rPr>
        <w:t xml:space="preserve">This course does have a system in place for students to possibly improve their grades per </w:t>
      </w:r>
      <w:hyperlink r:id="rId14">
        <w:r w:rsidDel="00000000" w:rsidR="00000000" w:rsidRPr="00000000">
          <w:rPr>
            <w:color w:val="4a86e8"/>
            <w:u w:val="single"/>
            <w:rtl w:val="0"/>
          </w:rPr>
          <w:t xml:space="preserve">FCPS guidelines</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Teams must choose one of the following statements:</w:t>
      </w:r>
    </w:p>
    <w:p w:rsidR="00000000" w:rsidDel="00000000" w:rsidP="00000000" w:rsidRDefault="00000000" w:rsidRPr="00000000" w14:paraId="0000007B">
      <w:pPr>
        <w:numPr>
          <w:ilvl w:val="0"/>
          <w:numId w:val="2"/>
        </w:numPr>
        <w:ind w:left="720" w:hanging="360"/>
        <w:rPr/>
      </w:pPr>
      <w:r w:rsidDel="00000000" w:rsidR="00000000" w:rsidRPr="00000000">
        <w:rPr>
          <w:rtl w:val="0"/>
        </w:rPr>
        <w:t xml:space="preserve">For summative assessments, at least one new opportunity to demonstrate proficiency shall be provided to any student who scores below an 80% and completes corrective action determined by the collaborative team.  With this pract</w:t>
      </w:r>
      <w:r w:rsidDel="00000000" w:rsidR="00000000" w:rsidRPr="00000000">
        <w:rPr>
          <w:rtl w:val="0"/>
        </w:rPr>
        <w:t xml:space="preserve">ice, t</w:t>
      </w:r>
      <w:r w:rsidDel="00000000" w:rsidR="00000000" w:rsidRPr="00000000">
        <w:rPr>
          <w:rtl w:val="0"/>
        </w:rPr>
        <w:t xml:space="preserve">he highest score on a retake possible is an 80%.</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spacing w:after="0" w:before="0" w:line="240" w:lineRule="auto"/>
        <w:rPr>
          <w:b w:val="1"/>
          <w:sz w:val="26"/>
          <w:szCs w:val="26"/>
        </w:rPr>
      </w:pPr>
      <w:r w:rsidDel="00000000" w:rsidR="00000000" w:rsidRPr="00000000">
        <w:rPr>
          <w:b w:val="1"/>
          <w:sz w:val="26"/>
          <w:szCs w:val="26"/>
          <w:rtl w:val="0"/>
        </w:rPr>
        <w:t xml:space="preserve">HONORS GRADE WEIGHTING </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spacing w:after="0" w:before="0" w:line="240" w:lineRule="auto"/>
        <w:rPr>
          <w:b w:val="1"/>
          <w:sz w:val="26"/>
          <w:szCs w:val="26"/>
        </w:rPr>
      </w:pPr>
      <w:r w:rsidDel="00000000" w:rsidR="00000000" w:rsidRPr="00000000">
        <w:rPr>
          <w:rtl w:val="0"/>
        </w:rPr>
      </w:r>
    </w:p>
    <w:p w:rsidR="00000000" w:rsidDel="00000000" w:rsidP="00000000" w:rsidRDefault="00000000" w:rsidRPr="00000000" w14:paraId="0000007E">
      <w:pPr>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b w:val="1"/>
        </w:rPr>
      </w:pPr>
      <w:r w:rsidDel="00000000" w:rsidR="00000000" w:rsidRPr="00000000">
        <w:rPr>
          <w:rtl w:val="0"/>
        </w:rPr>
        <w:t xml:space="preserve">For students who pass this Honors course, an additional 0.5 quality point will be added to the quality point value assigned to the final grade for purposes of calculating GPA.  </w:t>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spacing w:after="0" w:before="0" w:line="240" w:lineRule="auto"/>
        <w:rPr>
          <w:b w:val="1"/>
          <w:sz w:val="26"/>
          <w:szCs w:val="26"/>
        </w:rPr>
      </w:pPr>
      <w:r w:rsidDel="00000000" w:rsidR="00000000" w:rsidRPr="00000000">
        <w:rPr>
          <w:rFonts w:ascii="Calibri" w:cs="Calibri" w:eastAsia="Calibri" w:hAnsi="Calibri"/>
          <w:b w:val="1"/>
          <w:sz w:val="26"/>
          <w:szCs w:val="26"/>
          <w:rtl w:val="0"/>
        </w:rPr>
        <w:t xml:space="preserve">CLASSROOM EXPECTATIONS</w:t>
      </w:r>
      <w:r w:rsidDel="00000000" w:rsidR="00000000" w:rsidRPr="00000000">
        <w:rPr>
          <w:rtl w:val="0"/>
        </w:rPr>
      </w:r>
    </w:p>
    <w:p w:rsidR="00000000" w:rsidDel="00000000" w:rsidP="00000000" w:rsidRDefault="00000000" w:rsidRPr="00000000" w14:paraId="00000081">
      <w:pPr>
        <w:numPr>
          <w:ilvl w:val="0"/>
          <w:numId w:val="7"/>
        </w:numPr>
        <w:spacing w:after="0" w:afterAutospacing="0"/>
        <w:ind w:left="720" w:hanging="360"/>
        <w:rPr>
          <w:color w:val="0000ff"/>
        </w:rPr>
      </w:pPr>
      <w:hyperlink r:id="rId15">
        <w:r w:rsidDel="00000000" w:rsidR="00000000" w:rsidRPr="00000000">
          <w:rPr>
            <w:color w:val="0000ff"/>
            <w:u w:val="single"/>
            <w:rtl w:val="0"/>
          </w:rPr>
          <w:t xml:space="preserve">FCPS Student Rights and Responsibilities</w:t>
        </w:r>
      </w:hyperlink>
      <w:r w:rsidDel="00000000" w:rsidR="00000000" w:rsidRPr="00000000">
        <w:rPr>
          <w:rtl w:val="0"/>
        </w:rPr>
      </w:r>
    </w:p>
    <w:p w:rsidR="00000000" w:rsidDel="00000000" w:rsidP="00000000" w:rsidRDefault="00000000" w:rsidRPr="00000000" w14:paraId="00000082">
      <w:pPr>
        <w:numPr>
          <w:ilvl w:val="1"/>
          <w:numId w:val="7"/>
        </w:numPr>
        <w:spacing w:after="0" w:afterAutospacing="0"/>
        <w:ind w:left="1440" w:hanging="360"/>
        <w:rPr/>
      </w:pPr>
      <w:r w:rsidDel="00000000" w:rsidR="00000000" w:rsidRPr="00000000">
        <w:rPr>
          <w:rtl w:val="0"/>
        </w:rPr>
        <w:t xml:space="preserve">The Student Rights and Responsibilities document explains expectations for student behavior and adult responses to enhance school safety and to create a fair, equitable and supportive school environment.</w:t>
      </w:r>
    </w:p>
    <w:p w:rsidR="00000000" w:rsidDel="00000000" w:rsidP="00000000" w:rsidRDefault="00000000" w:rsidRPr="00000000" w14:paraId="00000083">
      <w:pPr>
        <w:numPr>
          <w:ilvl w:val="0"/>
          <w:numId w:val="7"/>
        </w:numPr>
        <w:spacing w:after="0" w:afterAutospacing="0"/>
        <w:ind w:left="720" w:hanging="360"/>
        <w:rPr/>
      </w:pPr>
      <w:r w:rsidDel="00000000" w:rsidR="00000000" w:rsidRPr="00000000">
        <w:rPr>
          <w:rtl w:val="0"/>
        </w:rPr>
        <w:t xml:space="preserve">Virtual Classroom Expectations:</w:t>
      </w:r>
    </w:p>
    <w:p w:rsidR="00000000" w:rsidDel="00000000" w:rsidP="00000000" w:rsidRDefault="00000000" w:rsidRPr="00000000" w14:paraId="00000084">
      <w:pPr>
        <w:numPr>
          <w:ilvl w:val="0"/>
          <w:numId w:val="3"/>
        </w:numPr>
        <w:spacing w:after="0" w:afterAutospacing="0"/>
        <w:ind w:left="1440" w:hanging="360"/>
        <w:rPr/>
      </w:pPr>
      <w:r w:rsidDel="00000000" w:rsidR="00000000" w:rsidRPr="00000000">
        <w:rPr>
          <w:rtl w:val="0"/>
        </w:rPr>
        <w:t xml:space="preserve">Identify a suitable workspace to work</w:t>
      </w:r>
    </w:p>
    <w:p w:rsidR="00000000" w:rsidDel="00000000" w:rsidP="00000000" w:rsidRDefault="00000000" w:rsidRPr="00000000" w14:paraId="00000085">
      <w:pPr>
        <w:numPr>
          <w:ilvl w:val="0"/>
          <w:numId w:val="3"/>
        </w:numPr>
        <w:spacing w:after="0" w:afterAutospacing="0"/>
        <w:ind w:left="1440" w:hanging="360"/>
        <w:rPr/>
      </w:pPr>
      <w:r w:rsidDel="00000000" w:rsidR="00000000" w:rsidRPr="00000000">
        <w:rPr>
          <w:rtl w:val="0"/>
        </w:rPr>
        <w:t xml:space="preserve">Log or dial in 5 minutes before the virtual class session begins</w:t>
      </w:r>
    </w:p>
    <w:p w:rsidR="00000000" w:rsidDel="00000000" w:rsidP="00000000" w:rsidRDefault="00000000" w:rsidRPr="00000000" w14:paraId="00000086">
      <w:pPr>
        <w:numPr>
          <w:ilvl w:val="0"/>
          <w:numId w:val="3"/>
        </w:numPr>
        <w:spacing w:after="0" w:afterAutospacing="0"/>
        <w:ind w:left="1440" w:hanging="360"/>
        <w:rPr/>
      </w:pPr>
      <w:r w:rsidDel="00000000" w:rsidR="00000000" w:rsidRPr="00000000">
        <w:rPr>
          <w:rtl w:val="0"/>
        </w:rPr>
        <w:t xml:space="preserve">Actively listen and participate</w:t>
      </w:r>
    </w:p>
    <w:p w:rsidR="00000000" w:rsidDel="00000000" w:rsidP="00000000" w:rsidRDefault="00000000" w:rsidRPr="00000000" w14:paraId="00000087">
      <w:pPr>
        <w:numPr>
          <w:ilvl w:val="0"/>
          <w:numId w:val="3"/>
        </w:numPr>
        <w:spacing w:after="0" w:afterAutospacing="0"/>
        <w:ind w:left="1440" w:hanging="360"/>
        <w:rPr/>
      </w:pPr>
      <w:r w:rsidDel="00000000" w:rsidR="00000000" w:rsidRPr="00000000">
        <w:rPr>
          <w:rtl w:val="0"/>
        </w:rPr>
        <w:t xml:space="preserve">Work independently or in groups (when assigned)</w:t>
      </w:r>
    </w:p>
    <w:p w:rsidR="00000000" w:rsidDel="00000000" w:rsidP="00000000" w:rsidRDefault="00000000" w:rsidRPr="00000000" w14:paraId="00000088">
      <w:pPr>
        <w:numPr>
          <w:ilvl w:val="0"/>
          <w:numId w:val="3"/>
        </w:numPr>
        <w:ind w:left="1440" w:hanging="360"/>
        <w:rPr/>
      </w:pPr>
      <w:r w:rsidDel="00000000" w:rsidR="00000000" w:rsidRPr="00000000">
        <w:rPr>
          <w:rtl w:val="0"/>
        </w:rPr>
        <w:t xml:space="preserve">Use appropriate language and gestures</w:t>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spacing w:after="0" w:line="240" w:lineRule="auto"/>
        <w:rPr>
          <w:b w:val="1"/>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spacing w:after="0" w:line="240" w:lineRule="auto"/>
        <w:rPr>
          <w:b w:val="1"/>
          <w:sz w:val="26"/>
          <w:szCs w:val="26"/>
        </w:rPr>
      </w:pPr>
      <w:r w:rsidDel="00000000" w:rsidR="00000000" w:rsidRPr="00000000">
        <w:rPr>
          <w:b w:val="1"/>
          <w:sz w:val="26"/>
          <w:szCs w:val="26"/>
          <w:rtl w:val="0"/>
        </w:rPr>
        <w:t xml:space="preserve">ATTENDANCE AND MAKEUP WORK</w:t>
      </w:r>
    </w:p>
    <w:p w:rsidR="00000000" w:rsidDel="00000000" w:rsidP="00000000" w:rsidRDefault="00000000" w:rsidRPr="00000000" w14:paraId="0000008B">
      <w:pPr>
        <w:spacing w:after="0" w:line="240" w:lineRule="auto"/>
        <w:rPr>
          <w:sz w:val="4"/>
          <w:szCs w:val="4"/>
        </w:rPr>
      </w:pPr>
      <w:r w:rsidDel="00000000" w:rsidR="00000000" w:rsidRPr="00000000">
        <w:rPr>
          <w:rtl w:val="0"/>
        </w:rPr>
      </w:r>
    </w:p>
    <w:p w:rsidR="00000000" w:rsidDel="00000000" w:rsidP="00000000" w:rsidRDefault="00000000" w:rsidRPr="00000000" w14:paraId="0000008C">
      <w:pPr>
        <w:spacing w:after="0" w:line="240" w:lineRule="auto"/>
        <w:rPr>
          <w:sz w:val="4"/>
          <w:szCs w:val="4"/>
        </w:rPr>
      </w:pPr>
      <w:r w:rsidDel="00000000" w:rsidR="00000000" w:rsidRPr="00000000">
        <w:rPr>
          <w:rtl w:val="0"/>
        </w:rPr>
      </w:r>
    </w:p>
    <w:p w:rsidR="00000000" w:rsidDel="00000000" w:rsidP="00000000" w:rsidRDefault="00000000" w:rsidRPr="00000000" w14:paraId="0000008D">
      <w:pPr>
        <w:spacing w:after="0" w:line="240" w:lineRule="auto"/>
        <w:rPr>
          <w:sz w:val="4"/>
          <w:szCs w:val="4"/>
        </w:rPr>
      </w:pPr>
      <w:r w:rsidDel="00000000" w:rsidR="00000000" w:rsidRPr="00000000">
        <w:rPr>
          <w:rtl w:val="0"/>
        </w:rPr>
      </w:r>
    </w:p>
    <w:p w:rsidR="00000000" w:rsidDel="00000000" w:rsidP="00000000" w:rsidRDefault="00000000" w:rsidRPr="00000000" w14:paraId="0000008E">
      <w:pPr>
        <w:spacing w:after="0" w:line="240" w:lineRule="auto"/>
        <w:rPr/>
      </w:pPr>
      <w:r w:rsidDel="00000000" w:rsidR="00000000" w:rsidRPr="00000000">
        <w:rPr>
          <w:rtl w:val="0"/>
        </w:rPr>
        <w:t xml:space="preserve">Daily attendance in all classes and Monday Advisory Time is imperative for academic success throughout each school year.  Being prepared for class includes completing any necessary assignments, being in class on time and participating actively in learning each day.  Each tardy and/or absence means missed instruction, loss of work time, and could ultimately lead to lower grades.</w:t>
      </w:r>
    </w:p>
    <w:p w:rsidR="00000000" w:rsidDel="00000000" w:rsidP="00000000" w:rsidRDefault="00000000" w:rsidRPr="00000000" w14:paraId="0000008F">
      <w:pPr>
        <w:spacing w:after="240" w:before="240" w:line="276" w:lineRule="auto"/>
        <w:rPr/>
      </w:pPr>
      <w:r w:rsidDel="00000000" w:rsidR="00000000" w:rsidRPr="00000000">
        <w:rPr>
          <w:rtl w:val="0"/>
        </w:rPr>
        <w:t xml:space="preserve">Absences:  Students are fully responsible for completing any missed assignments. Should a student have to miss a class, they should watch the recorded class session. Links to recordings can be found in your Student Schedule and Links Google Doc and on Google Classroom. Any unique circumstances (severe illness, etc.) should be communicated to the counselor. </w:t>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HONOR CODE</w:t>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All </w:t>
      </w:r>
      <w:r w:rsidDel="00000000" w:rsidR="00000000" w:rsidRPr="00000000">
        <w:rPr>
          <w:rtl w:val="0"/>
        </w:rPr>
        <w:t xml:space="preserve">Justice</w:t>
      </w:r>
      <w:r w:rsidDel="00000000" w:rsidR="00000000" w:rsidRPr="00000000">
        <w:rPr>
          <w:rFonts w:ascii="Calibri" w:cs="Calibri" w:eastAsia="Calibri" w:hAnsi="Calibri"/>
          <w:b w:val="0"/>
          <w:sz w:val="22"/>
          <w:szCs w:val="22"/>
          <w:rtl w:val="0"/>
        </w:rPr>
        <w:t xml:space="preserve"> students must take the </w:t>
      </w:r>
      <w:r w:rsidDel="00000000" w:rsidR="00000000" w:rsidRPr="00000000">
        <w:rPr>
          <w:rtl w:val="0"/>
        </w:rPr>
        <w:t xml:space="preserve">Wolf</w:t>
      </w:r>
      <w:r w:rsidDel="00000000" w:rsidR="00000000" w:rsidRPr="00000000">
        <w:rPr>
          <w:color w:val="38761d"/>
          <w:rtl w:val="0"/>
        </w:rPr>
        <w:t xml:space="preserve"> </w:t>
      </w:r>
      <w:r w:rsidDel="00000000" w:rsidR="00000000" w:rsidRPr="00000000">
        <w:rPr>
          <w:rFonts w:ascii="Calibri" w:cs="Calibri" w:eastAsia="Calibri" w:hAnsi="Calibri"/>
          <w:b w:val="0"/>
          <w:sz w:val="22"/>
          <w:szCs w:val="22"/>
          <w:rtl w:val="0"/>
        </w:rPr>
        <w:t xml:space="preserve">Pledge:  </w:t>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spacing w:after="0" w:before="0" w:line="240" w:lineRule="auto"/>
        <w:ind w:left="0" w:firstLine="0"/>
        <w:rPr>
          <w:b w:val="1"/>
          <w:sz w:val="22"/>
          <w:szCs w:val="22"/>
        </w:rPr>
      </w:pPr>
      <w:r w:rsidDel="00000000" w:rsidR="00000000" w:rsidRPr="00000000">
        <w:rPr>
          <w:b w:val="1"/>
          <w:sz w:val="22"/>
          <w:szCs w:val="22"/>
          <w:rtl w:val="0"/>
        </w:rPr>
        <w:t xml:space="preserve">A</w:t>
      </w:r>
      <w:r w:rsidDel="00000000" w:rsidR="00000000" w:rsidRPr="00000000">
        <w:rPr>
          <w:b w:val="1"/>
          <w:sz w:val="22"/>
          <w:szCs w:val="22"/>
          <w:rtl w:val="0"/>
        </w:rPr>
        <w:t xml:space="preserve">s a J</w:t>
      </w:r>
      <w:r w:rsidDel="00000000" w:rsidR="00000000" w:rsidRPr="00000000">
        <w:rPr>
          <w:b w:val="1"/>
          <w:rtl w:val="0"/>
        </w:rPr>
        <w:t xml:space="preserve">ustice High School</w:t>
      </w:r>
      <w:r w:rsidDel="00000000" w:rsidR="00000000" w:rsidRPr="00000000">
        <w:rPr>
          <w:b w:val="1"/>
          <w:sz w:val="22"/>
          <w:szCs w:val="22"/>
          <w:rtl w:val="0"/>
        </w:rPr>
        <w:t xml:space="preserve"> student, I pledge to be</w:t>
      </w:r>
      <w:r w:rsidDel="00000000" w:rsidR="00000000" w:rsidRPr="00000000">
        <w:rPr>
          <w:b w:val="1"/>
          <w:rtl w:val="0"/>
        </w:rPr>
        <w:t xml:space="preserve"> </w:t>
      </w:r>
      <w:r w:rsidDel="00000000" w:rsidR="00000000" w:rsidRPr="00000000">
        <w:rPr>
          <w:b w:val="1"/>
          <w:sz w:val="22"/>
          <w:szCs w:val="22"/>
          <w:rtl w:val="0"/>
        </w:rPr>
        <w:t xml:space="preserve">honest, trustworthy, fair, respectful, and responsible in all academic pursuits.  </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spacing w:after="0" w:before="0" w:line="240" w:lineRule="auto"/>
        <w:rPr>
          <w:color w:val="ff0000"/>
        </w:rPr>
      </w:pPr>
      <w:r w:rsidDel="00000000" w:rsidR="00000000" w:rsidRPr="00000000">
        <w:rPr>
          <w:rFonts w:ascii="Calibri" w:cs="Calibri" w:eastAsia="Calibri" w:hAnsi="Calibri"/>
          <w:b w:val="0"/>
          <w:sz w:val="22"/>
          <w:szCs w:val="22"/>
          <w:rtl w:val="0"/>
        </w:rPr>
        <w:t xml:space="preserve">All consequences for violating the </w:t>
      </w:r>
      <w:r w:rsidDel="00000000" w:rsidR="00000000" w:rsidRPr="00000000">
        <w:rPr>
          <w:rtl w:val="0"/>
        </w:rPr>
        <w:t xml:space="preserve">Wolf</w:t>
      </w:r>
      <w:r w:rsidDel="00000000" w:rsidR="00000000" w:rsidRPr="00000000">
        <w:rPr>
          <w:rFonts w:ascii="Calibri" w:cs="Calibri" w:eastAsia="Calibri" w:hAnsi="Calibri"/>
          <w:b w:val="0"/>
          <w:sz w:val="22"/>
          <w:szCs w:val="22"/>
          <w:rtl w:val="0"/>
        </w:rPr>
        <w:t xml:space="preserve"> Pledge will be dealt with in accordance with the </w:t>
      </w:r>
      <w:r w:rsidDel="00000000" w:rsidR="00000000" w:rsidRPr="00000000">
        <w:rPr>
          <w:rtl w:val="0"/>
        </w:rPr>
        <w:t xml:space="preserve">Justice</w:t>
      </w:r>
      <w:r w:rsidDel="00000000" w:rsidR="00000000" w:rsidRPr="00000000">
        <w:rPr>
          <w:rFonts w:ascii="Calibri" w:cs="Calibri" w:eastAsia="Calibri" w:hAnsi="Calibri"/>
          <w:b w:val="0"/>
          <w:sz w:val="22"/>
          <w:szCs w:val="22"/>
          <w:rtl w:val="0"/>
        </w:rPr>
        <w:t xml:space="preserve"> Honor Code.  For a full description of the honor code, please visit </w:t>
      </w:r>
      <w:hyperlink r:id="rId16">
        <w:r w:rsidDel="00000000" w:rsidR="00000000" w:rsidRPr="00000000">
          <w:rPr>
            <w:color w:val="1155cc"/>
            <w:u w:val="single"/>
            <w:rtl w:val="0"/>
          </w:rPr>
          <w:t xml:space="preserve">Justice HS Honor Code</w:t>
        </w:r>
      </w:hyperlink>
      <w:r w:rsidDel="00000000" w:rsidR="00000000" w:rsidRPr="00000000">
        <w:fldChar w:fldCharType="begin"/>
        <w:instrText xml:space="preserve"> HYPERLINK "http://www.fcps.edu/StuartHS/pages/about/honor-code.html" </w:instrText>
        <w:fldChar w:fldCharType="separate"/>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fldChar w:fldCharType="end"/>
      </w:r>
      <w:r w:rsidDel="00000000" w:rsidR="00000000" w:rsidRPr="00000000">
        <w:fldChar w:fldCharType="begin"/>
        <w:instrText xml:space="preserve"> HYPERLINK "http://www.fcps.edu/StuartHS/pages/about/honor-code.html" </w:instrText>
        <w:fldChar w:fldCharType="separate"/>
      </w: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spacing w:after="0" w:before="0" w:line="240" w:lineRule="auto"/>
        <w:rPr>
          <w:b w:val="1"/>
          <w:sz w:val="26"/>
          <w:szCs w:val="26"/>
        </w:rPr>
      </w:pPr>
      <w:r w:rsidDel="00000000" w:rsidR="00000000" w:rsidRPr="00000000">
        <w:fldChar w:fldCharType="end"/>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spacing w:after="0" w:before="0" w:line="240" w:lineRule="auto"/>
        <w:rPr>
          <w:b w:val="1"/>
          <w:sz w:val="26"/>
          <w:szCs w:val="26"/>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spacing w:after="0" w:before="0" w:line="240" w:lineRule="auto"/>
        <w:rPr>
          <w:b w:val="1"/>
          <w:sz w:val="26"/>
          <w:szCs w:val="26"/>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spacing w:after="0" w:before="0" w:line="240" w:lineRule="auto"/>
        <w:rPr>
          <w:b w:val="1"/>
          <w:sz w:val="26"/>
          <w:szCs w:val="26"/>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spacing w:after="0" w:before="0" w:line="240" w:lineRule="auto"/>
        <w:rPr>
          <w:b w:val="1"/>
          <w:sz w:val="26"/>
          <w:szCs w:val="26"/>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spacing w:after="0" w:before="0" w:line="240" w:lineRule="auto"/>
        <w:rPr>
          <w:b w:val="1"/>
          <w:sz w:val="26"/>
          <w:szCs w:val="26"/>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spacing w:after="0" w:before="0" w:line="240" w:lineRule="auto"/>
        <w:rPr>
          <w:b w:val="1"/>
          <w:sz w:val="26"/>
          <w:szCs w:val="26"/>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spacing w:after="0" w:before="0" w:line="240" w:lineRule="auto"/>
        <w:rPr>
          <w:b w:val="1"/>
          <w:sz w:val="26"/>
          <w:szCs w:val="26"/>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spacing w:after="0" w:before="0" w:line="240" w:lineRule="auto"/>
        <w:rPr>
          <w:b w:val="1"/>
          <w:sz w:val="26"/>
          <w:szCs w:val="26"/>
        </w:rPr>
      </w:pPr>
      <w:r w:rsidDel="00000000" w:rsidR="00000000" w:rsidRPr="00000000">
        <w:rPr>
          <w:rFonts w:ascii="Calibri" w:cs="Calibri" w:eastAsia="Calibri" w:hAnsi="Calibri"/>
          <w:b w:val="1"/>
          <w:sz w:val="26"/>
          <w:szCs w:val="26"/>
          <w:rtl w:val="0"/>
        </w:rPr>
        <w:t xml:space="preserve">TEACHER CONTACT INFORMATION</w:t>
      </w:r>
      <w:r w:rsidDel="00000000" w:rsidR="00000000" w:rsidRPr="00000000">
        <w:rPr>
          <w:rtl w:val="0"/>
        </w:rPr>
      </w:r>
    </w:p>
    <w:p w:rsidR="00000000" w:rsidDel="00000000" w:rsidP="00000000" w:rsidRDefault="00000000" w:rsidRPr="00000000" w14:paraId="000000A2">
      <w:pPr>
        <w:spacing w:after="0" w:line="240" w:lineRule="auto"/>
        <w:rPr/>
      </w:pPr>
      <w:r w:rsidDel="00000000" w:rsidR="00000000" w:rsidRPr="00000000">
        <w:rPr>
          <w:rtl w:val="0"/>
        </w:rPr>
      </w:r>
    </w:p>
    <w:p w:rsidR="00000000" w:rsidDel="00000000" w:rsidP="00000000" w:rsidRDefault="00000000" w:rsidRPr="00000000" w14:paraId="000000A3">
      <w:pPr>
        <w:spacing w:after="0" w:line="240" w:lineRule="auto"/>
        <w:rPr>
          <w:b w:val="1"/>
        </w:rPr>
      </w:pPr>
      <w:r w:rsidDel="00000000" w:rsidR="00000000" w:rsidRPr="00000000">
        <w:rPr>
          <w:b w:val="1"/>
          <w:rtl w:val="0"/>
        </w:rPr>
        <w:t xml:space="preserve">Dr. Roger Thomas Schellenberg  (Mr. S.)</w:t>
      </w:r>
    </w:p>
    <w:p w:rsidR="00000000" w:rsidDel="00000000" w:rsidP="00000000" w:rsidRDefault="00000000" w:rsidRPr="00000000" w14:paraId="000000A4">
      <w:pPr>
        <w:spacing w:after="0" w:line="240" w:lineRule="auto"/>
        <w:rPr>
          <w:b w:val="1"/>
        </w:rPr>
      </w:pPr>
      <w:r w:rsidDel="00000000" w:rsidR="00000000" w:rsidRPr="00000000">
        <w:rPr>
          <w:b w:val="1"/>
          <w:rtl w:val="0"/>
        </w:rPr>
        <w:t xml:space="preserve">           </w:t>
      </w:r>
      <w:hyperlink r:id="rId17">
        <w:r w:rsidDel="00000000" w:rsidR="00000000" w:rsidRPr="00000000">
          <w:rPr>
            <w:b w:val="1"/>
            <w:color w:val="1155cc"/>
            <w:u w:val="single"/>
            <w:rtl w:val="0"/>
          </w:rPr>
          <w:t xml:space="preserve">DrSClassroom.com</w:t>
        </w:r>
      </w:hyperlink>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A5">
      <w:pPr>
        <w:spacing w:after="0" w:line="240" w:lineRule="auto"/>
        <w:rPr>
          <w:b w:val="1"/>
          <w:color w:val="ff0000"/>
        </w:rPr>
      </w:pPr>
      <w:r w:rsidDel="00000000" w:rsidR="00000000" w:rsidRPr="00000000">
        <w:rPr>
          <w:b w:val="1"/>
          <w:rtl w:val="0"/>
        </w:rPr>
        <w:t xml:space="preserve">Monday Office Hours: 10:30--11:30 AM</w:t>
      </w:r>
      <w:r w:rsidDel="00000000" w:rsidR="00000000" w:rsidRPr="00000000">
        <w:rPr>
          <w:b w:val="1"/>
          <w:color w:val="ff0000"/>
          <w:rtl w:val="0"/>
        </w:rPr>
        <w:t xml:space="preserve"> </w:t>
      </w:r>
    </w:p>
    <w:p w:rsidR="00000000" w:rsidDel="00000000" w:rsidP="00000000" w:rsidRDefault="00000000" w:rsidRPr="00000000" w14:paraId="000000A6">
      <w:pPr>
        <w:spacing w:after="0" w:line="240" w:lineRule="auto"/>
        <w:rPr>
          <w:color w:val="ff0000"/>
        </w:rPr>
      </w:pPr>
      <w:r w:rsidDel="00000000" w:rsidR="00000000" w:rsidRPr="00000000">
        <w:rPr>
          <w:rtl w:val="0"/>
        </w:rPr>
      </w:r>
    </w:p>
    <w:p w:rsidR="00000000" w:rsidDel="00000000" w:rsidP="00000000" w:rsidRDefault="00000000" w:rsidRPr="00000000" w14:paraId="000000A7">
      <w:pPr>
        <w:jc w:val="both"/>
        <w:rPr/>
      </w:pPr>
      <w:r w:rsidDel="00000000" w:rsidR="00000000" w:rsidRPr="00000000">
        <w:rPr>
          <w:rtl w:val="0"/>
        </w:rPr>
      </w:r>
    </w:p>
    <w:p w:rsidR="00000000" w:rsidDel="00000000" w:rsidP="00000000" w:rsidRDefault="00000000" w:rsidRPr="00000000" w14:paraId="000000A8">
      <w:pPr>
        <w:jc w:val="both"/>
        <w:rPr/>
      </w:pPr>
      <w:r w:rsidDel="00000000" w:rsidR="00000000" w:rsidRPr="00000000">
        <w:rPr>
          <w:rtl w:val="0"/>
        </w:rPr>
        <w:t xml:space="preserve">Dear Parents/Guardians,</w:t>
        <w:tab/>
        <w:tab/>
      </w:r>
    </w:p>
    <w:p w:rsidR="00000000" w:rsidDel="00000000" w:rsidP="00000000" w:rsidRDefault="00000000" w:rsidRPr="00000000" w14:paraId="000000A9">
      <w:pPr>
        <w:rPr>
          <w:color w:val="ff0000"/>
        </w:rPr>
      </w:pPr>
      <w:r w:rsidDel="00000000" w:rsidR="00000000" w:rsidRPr="00000000">
        <w:rPr>
          <w:b w:val="1"/>
          <w:rtl w:val="0"/>
        </w:rPr>
        <w:t xml:space="preserve">Please know that I am here to serve you and your student.</w:t>
      </w:r>
      <w:r w:rsidDel="00000000" w:rsidR="00000000" w:rsidRPr="00000000">
        <w:rPr>
          <w:rtl w:val="0"/>
        </w:rPr>
        <w:t xml:space="preserve"> At any time that a student feels he or she needs extra help, they have only to ask. Of course, waiting until the last minute will not make me more available to help, especially if many students wait until the end of a quarter or project to ask for help.</w:t>
      </w: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To help your child be successful this school year, I have posted materials in easy to find places -- Google Classroom (under Classwork, not stream), in my website -- and</w:t>
      </w:r>
      <w:r w:rsidDel="00000000" w:rsidR="00000000" w:rsidRPr="00000000">
        <w:rPr>
          <w:b w:val="1"/>
          <w:rtl w:val="0"/>
        </w:rPr>
        <w:t xml:space="preserve"> I send students daily recaps in their GMail at the end of the day.</w:t>
      </w:r>
      <w:r w:rsidDel="00000000" w:rsidR="00000000" w:rsidRPr="00000000">
        <w:rPr>
          <w:rtl w:val="0"/>
        </w:rPr>
        <w:t xml:space="preserve"> If they are ever confused, please have them check one of these places first -- and then I will be glad to help.  </w:t>
      </w:r>
    </w:p>
    <w:p w:rsidR="00000000" w:rsidDel="00000000" w:rsidP="00000000" w:rsidRDefault="00000000" w:rsidRPr="00000000" w14:paraId="000000AB">
      <w:pPr>
        <w:rPr/>
      </w:pPr>
      <w:r w:rsidDel="00000000" w:rsidR="00000000" w:rsidRPr="00000000">
        <w:rPr>
          <w:rtl w:val="0"/>
        </w:rPr>
        <w:t xml:space="preserve">Please check</w:t>
      </w:r>
      <w:r w:rsidDel="00000000" w:rsidR="00000000" w:rsidRPr="00000000">
        <w:rPr>
          <w:b w:val="1"/>
          <w:rtl w:val="0"/>
        </w:rPr>
        <w:t xml:space="preserve"> ParentVUE through SIS</w:t>
      </w:r>
      <w:r w:rsidDel="00000000" w:rsidR="00000000" w:rsidRPr="00000000">
        <w:rPr>
          <w:rtl w:val="0"/>
        </w:rPr>
        <w:t xml:space="preserve"> and be in contact with me if you have questions. </w:t>
      </w:r>
      <w:r w:rsidDel="00000000" w:rsidR="00000000" w:rsidRPr="00000000">
        <w:rPr>
          <w:b w:val="1"/>
          <w:rtl w:val="0"/>
        </w:rPr>
        <w:t xml:space="preserve">The Rolling Grade book</w:t>
      </w:r>
      <w:r w:rsidDel="00000000" w:rsidR="00000000" w:rsidRPr="00000000">
        <w:rPr>
          <w:rtl w:val="0"/>
        </w:rPr>
        <w:t xml:space="preserve"> is a change that may make things easier to understand, but one drawback is that </w:t>
      </w:r>
      <w:r w:rsidDel="00000000" w:rsidR="00000000" w:rsidRPr="00000000">
        <w:rPr>
          <w:b w:val="1"/>
          <w:rtl w:val="0"/>
        </w:rPr>
        <w:t xml:space="preserve">NTI scores (50% scores for work Not Turned In) will live forever </w:t>
      </w:r>
      <w:r w:rsidDel="00000000" w:rsidR="00000000" w:rsidRPr="00000000">
        <w:rPr>
          <w:rtl w:val="0"/>
        </w:rPr>
        <w:t xml:space="preserve">and effect a final grade months after the work was originally due. That means this year, more than other years, it is important for students to stay caught up on work.</w:t>
      </w:r>
      <w:r w:rsidDel="00000000" w:rsidR="00000000" w:rsidRPr="00000000">
        <w:rPr>
          <w:b w:val="1"/>
          <w:rtl w:val="0"/>
        </w:rPr>
        <w:t xml:space="preserve"> There may be no late penalties for turning in work, but NTI’s will really start to add up</w:t>
      </w:r>
      <w:r w:rsidDel="00000000" w:rsidR="00000000" w:rsidRPr="00000000">
        <w:rPr>
          <w:rtl w:val="0"/>
        </w:rPr>
        <w:t xml:space="preserve"> and hurt a grade point average for the whole year.</w:t>
      </w:r>
    </w:p>
    <w:p w:rsidR="00000000" w:rsidDel="00000000" w:rsidP="00000000" w:rsidRDefault="00000000" w:rsidRPr="00000000" w14:paraId="000000AC">
      <w:pPr>
        <w:rPr/>
      </w:pPr>
      <w:r w:rsidDel="00000000" w:rsidR="00000000" w:rsidRPr="00000000">
        <w:rPr>
          <w:rtl w:val="0"/>
        </w:rPr>
        <w:t xml:space="preserve">Thank you for your support. Please feel free to call or email if I can assist you in any way to make English 10 Honors a positive experience for your student. I remember my own children making it through 10th Grade -- and how it helped to have a teacher on their side, not “on their backs.”</w:t>
      </w:r>
    </w:p>
    <w:p w:rsidR="00000000" w:rsidDel="00000000" w:rsidP="00000000" w:rsidRDefault="00000000" w:rsidRPr="00000000" w14:paraId="000000AD">
      <w:pPr>
        <w:rPr/>
      </w:pPr>
      <w:r w:rsidDel="00000000" w:rsidR="00000000" w:rsidRPr="00000000">
        <w:rPr>
          <w:rtl w:val="0"/>
        </w:rPr>
        <w:t xml:space="preserve">Sincerely,</w:t>
      </w:r>
    </w:p>
    <w:p w:rsidR="00000000" w:rsidDel="00000000" w:rsidP="00000000" w:rsidRDefault="00000000" w:rsidRPr="00000000" w14:paraId="000000AE">
      <w:pPr>
        <w:rPr/>
      </w:pPr>
      <w:r w:rsidDel="00000000" w:rsidR="00000000" w:rsidRPr="00000000">
        <w:rPr>
          <w:rtl w:val="0"/>
        </w:rPr>
        <w:t xml:space="preserve">Mr. S.</w:t>
      </w:r>
      <w:r w:rsidDel="00000000" w:rsidR="00000000" w:rsidRPr="00000000">
        <w:rPr>
          <w:rtl w:val="0"/>
        </w:rPr>
      </w:r>
    </w:p>
    <w:sectPr>
      <w:pgSz w:h="15840" w:w="12240"/>
      <w:pgMar w:bottom="90" w:top="180" w:left="270" w:right="36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975" w:hanging="360"/>
      </w:pPr>
      <w:rPr>
        <w:rFonts w:ascii="Arial" w:cs="Arial" w:eastAsia="Arial" w:hAnsi="Arial"/>
      </w:rPr>
    </w:lvl>
    <w:lvl w:ilvl="1">
      <w:start w:val="1"/>
      <w:numFmt w:val="bullet"/>
      <w:lvlText w:val="o"/>
      <w:lvlJc w:val="left"/>
      <w:pPr>
        <w:ind w:left="1695" w:hanging="360"/>
      </w:pPr>
      <w:rPr>
        <w:rFonts w:ascii="Arial" w:cs="Arial" w:eastAsia="Arial" w:hAnsi="Arial"/>
      </w:rPr>
    </w:lvl>
    <w:lvl w:ilvl="2">
      <w:start w:val="1"/>
      <w:numFmt w:val="bullet"/>
      <w:lvlText w:val="▪"/>
      <w:lvlJc w:val="left"/>
      <w:pPr>
        <w:ind w:left="2415" w:hanging="360"/>
      </w:pPr>
      <w:rPr>
        <w:rFonts w:ascii="Arial" w:cs="Arial" w:eastAsia="Arial" w:hAnsi="Arial"/>
      </w:rPr>
    </w:lvl>
    <w:lvl w:ilvl="3">
      <w:start w:val="1"/>
      <w:numFmt w:val="bullet"/>
      <w:lvlText w:val="●"/>
      <w:lvlJc w:val="left"/>
      <w:pPr>
        <w:ind w:left="3135" w:hanging="360"/>
      </w:pPr>
      <w:rPr>
        <w:rFonts w:ascii="Arial" w:cs="Arial" w:eastAsia="Arial" w:hAnsi="Arial"/>
      </w:rPr>
    </w:lvl>
    <w:lvl w:ilvl="4">
      <w:start w:val="1"/>
      <w:numFmt w:val="bullet"/>
      <w:lvlText w:val="o"/>
      <w:lvlJc w:val="left"/>
      <w:pPr>
        <w:ind w:left="3855" w:hanging="360"/>
      </w:pPr>
      <w:rPr>
        <w:rFonts w:ascii="Arial" w:cs="Arial" w:eastAsia="Arial" w:hAnsi="Arial"/>
      </w:rPr>
    </w:lvl>
    <w:lvl w:ilvl="5">
      <w:start w:val="1"/>
      <w:numFmt w:val="bullet"/>
      <w:lvlText w:val="▪"/>
      <w:lvlJc w:val="left"/>
      <w:pPr>
        <w:ind w:left="4575" w:hanging="360"/>
      </w:pPr>
      <w:rPr>
        <w:rFonts w:ascii="Arial" w:cs="Arial" w:eastAsia="Arial" w:hAnsi="Arial"/>
      </w:rPr>
    </w:lvl>
    <w:lvl w:ilvl="6">
      <w:start w:val="1"/>
      <w:numFmt w:val="bullet"/>
      <w:lvlText w:val="●"/>
      <w:lvlJc w:val="left"/>
      <w:pPr>
        <w:ind w:left="5295" w:hanging="360"/>
      </w:pPr>
      <w:rPr>
        <w:rFonts w:ascii="Arial" w:cs="Arial" w:eastAsia="Arial" w:hAnsi="Arial"/>
      </w:rPr>
    </w:lvl>
    <w:lvl w:ilvl="7">
      <w:start w:val="1"/>
      <w:numFmt w:val="bullet"/>
      <w:lvlText w:val="o"/>
      <w:lvlJc w:val="left"/>
      <w:pPr>
        <w:ind w:left="6015" w:hanging="360"/>
      </w:pPr>
      <w:rPr>
        <w:rFonts w:ascii="Arial" w:cs="Arial" w:eastAsia="Arial" w:hAnsi="Arial"/>
      </w:rPr>
    </w:lvl>
    <w:lvl w:ilvl="8">
      <w:start w:val="1"/>
      <w:numFmt w:val="bullet"/>
      <w:lvlText w:val="▪"/>
      <w:lvlJc w:val="left"/>
      <w:pPr>
        <w:ind w:left="6735" w:hanging="360"/>
      </w:pPr>
      <w:rPr>
        <w:rFonts w:ascii="Arial" w:cs="Arial" w:eastAsia="Arial" w:hAnsi="Arial"/>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pPr>
    <w:rPr>
      <w:rFonts w:ascii="Times New Roman" w:cs="Times New Roman" w:eastAsia="Times New Roman" w:hAnsi="Times New Roman"/>
      <w:b w:val="0"/>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isweb.fcps.edu/iscontacts/techpermform.cfm?secure" TargetMode="External"/><Relationship Id="rId10" Type="http://schemas.openxmlformats.org/officeDocument/2006/relationships/hyperlink" Target="mailto:rtschellenbe@fcps.edu" TargetMode="External"/><Relationship Id="rId13" Type="http://schemas.openxmlformats.org/officeDocument/2006/relationships/hyperlink" Target="https://www.fcps.edu/academics/grading-and-reporting/secondary/grading-scale" TargetMode="External"/><Relationship Id="rId12" Type="http://schemas.openxmlformats.org/officeDocument/2006/relationships/hyperlink" Target="https://www.fcps.edu/academics/grading-and-reporting/secondar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bookspot.com/" TargetMode="External"/><Relationship Id="rId15" Type="http://schemas.openxmlformats.org/officeDocument/2006/relationships/hyperlink" Target="https://www.fcps.edu/about-fcps/policies-regulations-and-notices/student-rights-and-responsibilities/student-rights-and" TargetMode="External"/><Relationship Id="rId14" Type="http://schemas.openxmlformats.org/officeDocument/2006/relationships/hyperlink" Target="https://www.fcps.edu/academics/grading-and-reporting/secondary/grading-assignments-and-assessments" TargetMode="External"/><Relationship Id="rId17" Type="http://schemas.openxmlformats.org/officeDocument/2006/relationships/hyperlink" Target="http://drsclassroom.com" TargetMode="External"/><Relationship Id="rId16" Type="http://schemas.openxmlformats.org/officeDocument/2006/relationships/hyperlink" Target="https://justicehs.fcps.edu/academics/honor-code"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fcps.edu/academics/high-school-academics-9-12" TargetMode="External"/><Relationship Id="rId8" Type="http://schemas.openxmlformats.org/officeDocument/2006/relationships/hyperlink" Target="http://www.fairfaxcounty.gov/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